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5C765" w14:textId="33B7220A" w:rsidR="00DC0C81" w:rsidRDefault="000F776F">
      <w:pPr>
        <w:rPr>
          <w:rFonts w:eastAsiaTheme="majorEastAsia" w:cstheme="majorBidi"/>
          <w:spacing w:val="-10"/>
          <w:kern w:val="28"/>
          <w:sz w:val="56"/>
          <w:szCs w:val="56"/>
        </w:rPr>
      </w:pPr>
      <w:r w:rsidRPr="000F776F">
        <w:rPr>
          <w:noProof/>
        </w:rPr>
        <mc:AlternateContent>
          <mc:Choice Requires="wps">
            <w:drawing>
              <wp:anchor distT="0" distB="0" distL="114300" distR="114300" simplePos="0" relativeHeight="251694080" behindDoc="0" locked="0" layoutInCell="1" allowOverlap="1" wp14:anchorId="386F6F69" wp14:editId="78ED8EEC">
                <wp:simplePos x="0" y="0"/>
                <wp:positionH relativeFrom="column">
                  <wp:posOffset>-723900</wp:posOffset>
                </wp:positionH>
                <wp:positionV relativeFrom="paragraph">
                  <wp:posOffset>2194561</wp:posOffset>
                </wp:positionV>
                <wp:extent cx="7315200" cy="1630680"/>
                <wp:effectExtent l="0" t="0" r="0" b="0"/>
                <wp:wrapNone/>
                <wp:docPr id="9" name="Content Placeholder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15200" cy="1630680"/>
                        </a:xfrm>
                        <a:prstGeom prst="rect">
                          <a:avLst/>
                        </a:prstGeom>
                      </wps:spPr>
                      <wps:txbx>
                        <w:txbxContent>
                          <w:p w14:paraId="6E07DCC0" w14:textId="6B9A803B"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 xml:space="preserve">Lesson Title: </w:t>
                            </w:r>
                            <w:r w:rsidR="0022162A">
                              <w:rPr>
                                <w:rFonts w:asciiTheme="minorHAnsi" w:hAnsi="Calibri"/>
                                <w:color w:val="000000" w:themeColor="text1"/>
                                <w:kern w:val="24"/>
                                <w:sz w:val="36"/>
                                <w:szCs w:val="36"/>
                              </w:rPr>
                              <w:t>Drivers of Landscape Change</w:t>
                            </w:r>
                          </w:p>
                          <w:p w14:paraId="3EACAF41"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 xml:space="preserve">Author:  Amanda Suzzi, University of Massachusetts—Amherst </w:t>
                            </w:r>
                          </w:p>
                          <w:p w14:paraId="01CC340C"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Level: High School</w:t>
                            </w:r>
                          </w:p>
                          <w:p w14:paraId="11F56543"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Date: September 2021</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386F6F69" id="Content Placeholder 8" o:spid="_x0000_s1026" style="position:absolute;margin-left:-57pt;margin-top:172.8pt;width:8in;height:12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" filled="f" stroked="f">
                <o:lock v:ext="edit" grouping="t"/>
                <v:textbox>
                  <w:txbxContent>
                    <w:p w14:paraId="6E07DCC0" w14:textId="6B9A803B"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 xml:space="preserve">Lesson Title: </w:t>
                      </w:r>
                      <w:r w:rsidR="0022162A">
                        <w:rPr>
                          <w:rFonts w:asciiTheme="minorHAnsi" w:hAnsi="Calibri"/>
                          <w:color w:val="000000" w:themeColor="text1"/>
                          <w:kern w:val="24"/>
                          <w:sz w:val="36"/>
                          <w:szCs w:val="36"/>
                        </w:rPr>
                        <w:t>Drivers of Landscape Change</w:t>
                      </w:r>
                    </w:p>
                    <w:p w14:paraId="3EACAF41"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 xml:space="preserve">Author:  Amanda Suzzi, University of Massachusetts—Amherst </w:t>
                      </w:r>
                    </w:p>
                    <w:p w14:paraId="01CC340C"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Level: High School</w:t>
                      </w:r>
                    </w:p>
                    <w:p w14:paraId="11F56543" w14:textId="77777777" w:rsidR="000F776F" w:rsidRPr="000F776F" w:rsidRDefault="000F776F" w:rsidP="000F776F">
                      <w:pPr>
                        <w:pStyle w:val="ListParagraph"/>
                        <w:numPr>
                          <w:ilvl w:val="0"/>
                          <w:numId w:val="15"/>
                        </w:numPr>
                        <w:spacing w:after="0" w:line="240" w:lineRule="auto"/>
                        <w:rPr>
                          <w:rFonts w:asciiTheme="minorHAnsi" w:hAnsi="Calibri"/>
                          <w:color w:val="000000" w:themeColor="text1"/>
                          <w:kern w:val="24"/>
                          <w:sz w:val="36"/>
                          <w:szCs w:val="36"/>
                        </w:rPr>
                      </w:pPr>
                      <w:r w:rsidRPr="000F776F">
                        <w:rPr>
                          <w:rFonts w:asciiTheme="minorHAnsi" w:hAnsi="Calibri"/>
                          <w:color w:val="000000" w:themeColor="text1"/>
                          <w:kern w:val="24"/>
                          <w:sz w:val="36"/>
                          <w:szCs w:val="36"/>
                        </w:rPr>
                        <w:t>Date: September 2021</w:t>
                      </w:r>
                    </w:p>
                  </w:txbxContent>
                </v:textbox>
              </v:rect>
            </w:pict>
          </mc:Fallback>
        </mc:AlternateContent>
      </w:r>
      <w:r w:rsidRPr="000F776F">
        <w:rPr>
          <w:noProof/>
        </w:rPr>
        <w:drawing>
          <wp:anchor distT="0" distB="0" distL="114300" distR="114300" simplePos="0" relativeHeight="251696128" behindDoc="0" locked="0" layoutInCell="1" allowOverlap="1" wp14:anchorId="3B730DC7" wp14:editId="6500A7F7">
            <wp:simplePos x="0" y="0"/>
            <wp:positionH relativeFrom="column">
              <wp:posOffset>5280660</wp:posOffset>
            </wp:positionH>
            <wp:positionV relativeFrom="paragraph">
              <wp:posOffset>-655320</wp:posOffset>
            </wp:positionV>
            <wp:extent cx="658257" cy="658495"/>
            <wp:effectExtent l="0" t="0" r="8890" b="8255"/>
            <wp:wrapNone/>
            <wp:docPr id="1028" name="Picture 4" descr="Harvard 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arvard Forest Logo"/>
                    <pic:cNvPicPr>
                      <a:picLocks noChangeAspect="1" noChangeArrowheads="1"/>
                    </pic:cNvPicPr>
                  </pic:nvPicPr>
                  <pic:blipFill>
                    <a:blip r:embed="rId7"/>
                    <a:srcRect/>
                    <a:stretch>
                      <a:fillRect/>
                    </a:stretch>
                  </pic:blipFill>
                  <pic:spPr bwMode="auto">
                    <a:xfrm>
                      <a:off x="0" y="0"/>
                      <a:ext cx="665406" cy="665647"/>
                    </a:xfrm>
                    <a:prstGeom prst="rect">
                      <a:avLst/>
                    </a:prstGeom>
                    <a:noFill/>
                  </pic:spPr>
                </pic:pic>
              </a:graphicData>
            </a:graphic>
            <wp14:sizeRelH relativeFrom="margin">
              <wp14:pctWidth>0</wp14:pctWidth>
            </wp14:sizeRelH>
            <wp14:sizeRelV relativeFrom="margin">
              <wp14:pctHeight>0</wp14:pctHeight>
            </wp14:sizeRelV>
          </wp:anchor>
        </w:drawing>
      </w:r>
      <w:r w:rsidRPr="000F776F">
        <w:rPr>
          <w:noProof/>
        </w:rPr>
        <w:drawing>
          <wp:anchor distT="0" distB="0" distL="114300" distR="114300" simplePos="0" relativeHeight="251695104" behindDoc="0" locked="0" layoutInCell="1" allowOverlap="1" wp14:anchorId="178B8413" wp14:editId="43680EED">
            <wp:simplePos x="0" y="0"/>
            <wp:positionH relativeFrom="column">
              <wp:posOffset>-661035</wp:posOffset>
            </wp:positionH>
            <wp:positionV relativeFrom="paragraph">
              <wp:posOffset>-659130</wp:posOffset>
            </wp:positionV>
            <wp:extent cx="5943600" cy="658495"/>
            <wp:effectExtent l="0" t="0" r="0" b="8255"/>
            <wp:wrapNone/>
            <wp:docPr id="10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C183D7F6-B498-43B3-948B-1728B52AA6E4}">
                          <adec:decorative xmlns:adec="http://schemas.microsoft.com/office/drawing/2017/decorative" val="1"/>
                        </a:ext>
                      </a:extLst>
                    </pic:cNvPr>
                    <pic:cNvPicPr>
                      <a:picLocks noChangeAspect="1" noChangeArrowheads="1"/>
                    </pic:cNvPicPr>
                  </pic:nvPicPr>
                  <pic:blipFill>
                    <a:blip r:embed="rId8"/>
                    <a:srcRect/>
                    <a:stretch>
                      <a:fillRect/>
                    </a:stretch>
                  </pic:blipFill>
                  <pic:spPr bwMode="auto">
                    <a:xfrm>
                      <a:off x="0" y="0"/>
                      <a:ext cx="5943600" cy="658495"/>
                    </a:xfrm>
                    <a:prstGeom prst="rect">
                      <a:avLst/>
                    </a:prstGeom>
                    <a:noFill/>
                  </pic:spPr>
                </pic:pic>
              </a:graphicData>
            </a:graphic>
          </wp:anchor>
        </w:drawing>
      </w:r>
      <w:r w:rsidRPr="000F776F">
        <w:rPr>
          <w:noProof/>
        </w:rPr>
        <mc:AlternateContent>
          <mc:Choice Requires="wps">
            <w:drawing>
              <wp:anchor distT="0" distB="0" distL="114300" distR="114300" simplePos="0" relativeHeight="251693056" behindDoc="0" locked="0" layoutInCell="1" allowOverlap="1" wp14:anchorId="7975CAED" wp14:editId="07291FAE">
                <wp:simplePos x="0" y="0"/>
                <wp:positionH relativeFrom="column">
                  <wp:posOffset>-760095</wp:posOffset>
                </wp:positionH>
                <wp:positionV relativeFrom="paragraph">
                  <wp:posOffset>-688975</wp:posOffset>
                </wp:positionV>
                <wp:extent cx="7424057" cy="2849562"/>
                <wp:effectExtent l="0" t="0" r="0" b="0"/>
                <wp:wrapNone/>
                <wp:docPr id="4"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24057" cy="2849562"/>
                        </a:xfrm>
                        <a:prstGeom prst="rect">
                          <a:avLst/>
                        </a:prstGeom>
                      </wps:spPr>
                      <wps:txbx>
                        <w:txbxContent>
                          <w:p w14:paraId="5B8BEB25" w14:textId="77777777" w:rsidR="000F776F" w:rsidRDefault="000F776F" w:rsidP="000F776F">
                            <w:pPr>
                              <w:rPr>
                                <w:rFonts w:asciiTheme="majorHAnsi" w:eastAsiaTheme="majorEastAsia" w:hAnsi="Calibri Light" w:cstheme="majorBidi"/>
                                <w:b/>
                                <w:bCs/>
                                <w:color w:val="525252" w:themeColor="accent3" w:themeShade="80"/>
                                <w:kern w:val="24"/>
                                <w:sz w:val="48"/>
                                <w:szCs w:val="48"/>
                              </w:rPr>
                            </w:pPr>
                            <w:r>
                              <w:rPr>
                                <w:rFonts w:asciiTheme="majorHAnsi" w:eastAsiaTheme="majorEastAsia" w:hAnsi="Calibri Light" w:cstheme="majorBidi"/>
                                <w:b/>
                                <w:bCs/>
                                <w:color w:val="525252" w:themeColor="accent3" w:themeShade="80"/>
                                <w:kern w:val="24"/>
                                <w:sz w:val="48"/>
                                <w:szCs w:val="48"/>
                              </w:rPr>
                              <w:t xml:space="preserve">Harvard Forest LTER </w:t>
                            </w:r>
                          </w:p>
                          <w:p w14:paraId="7FA161D8" w14:textId="371E9423" w:rsidR="000F776F" w:rsidRDefault="000F776F" w:rsidP="000F776F">
                            <w:pPr>
                              <w:rPr>
                                <w:rFonts w:asciiTheme="majorHAnsi" w:eastAsiaTheme="majorEastAsia" w:hAnsi="Calibri Light" w:cstheme="majorBidi"/>
                                <w:b/>
                                <w:bCs/>
                                <w:color w:val="525252" w:themeColor="accent3" w:themeShade="80"/>
                                <w:kern w:val="24"/>
                                <w:sz w:val="48"/>
                                <w:szCs w:val="48"/>
                              </w:rPr>
                            </w:pPr>
                            <w:r>
                              <w:rPr>
                                <w:rFonts w:asciiTheme="majorHAnsi" w:eastAsiaTheme="majorEastAsia" w:hAnsi="Calibri Light" w:cstheme="majorBidi"/>
                                <w:b/>
                                <w:bCs/>
                                <w:color w:val="525252" w:themeColor="accent3" w:themeShade="80"/>
                                <w:kern w:val="24"/>
                                <w:sz w:val="48"/>
                                <w:szCs w:val="48"/>
                              </w:rPr>
                              <w:t>Schoolyard Ecology Program</w:t>
                            </w:r>
                            <w:r>
                              <w:rPr>
                                <w:rFonts w:asciiTheme="majorHAnsi" w:eastAsiaTheme="majorEastAsia" w:hAnsi="Calibri Light" w:cstheme="majorBidi"/>
                                <w:b/>
                                <w:bCs/>
                                <w:i/>
                                <w:iCs/>
                                <w:color w:val="525252" w:themeColor="accent3" w:themeShade="80"/>
                                <w:kern w:val="24"/>
                                <w:sz w:val="40"/>
                                <w:szCs w:val="40"/>
                              </w:rPr>
                              <w:br/>
                              <w:t>-------------------------------------------------------</w:t>
                            </w:r>
                            <w:r>
                              <w:rPr>
                                <w:rFonts w:asciiTheme="majorHAnsi" w:eastAsiaTheme="majorEastAsia" w:hAnsi="Calibri Light" w:cstheme="majorBidi"/>
                                <w:b/>
                                <w:bCs/>
                                <w:i/>
                                <w:iCs/>
                                <w:color w:val="525252" w:themeColor="accent3" w:themeShade="80"/>
                                <w:kern w:val="24"/>
                                <w:sz w:val="40"/>
                                <w:szCs w:val="40"/>
                              </w:rPr>
                              <w:br/>
                            </w:r>
                            <w:r w:rsidR="00A3314E">
                              <w:rPr>
                                <w:rFonts w:asciiTheme="majorHAnsi" w:eastAsiaTheme="majorEastAsia" w:hAnsi="Calibri Light" w:cstheme="majorBidi"/>
                                <w:b/>
                                <w:bCs/>
                                <w:color w:val="525252" w:themeColor="accent3" w:themeShade="80"/>
                                <w:kern w:val="24"/>
                                <w:sz w:val="40"/>
                                <w:szCs w:val="40"/>
                              </w:rPr>
                              <w:t>Scientist-Created</w:t>
                            </w:r>
                            <w:r>
                              <w:rPr>
                                <w:rFonts w:asciiTheme="majorHAnsi" w:eastAsiaTheme="majorEastAsia" w:hAnsi="Calibri Light" w:cstheme="majorBidi"/>
                                <w:b/>
                                <w:bCs/>
                                <w:color w:val="525252" w:themeColor="accent3" w:themeShade="80"/>
                                <w:kern w:val="24"/>
                                <w:sz w:val="40"/>
                                <w:szCs w:val="40"/>
                              </w:rPr>
                              <w:t xml:space="preserve"> Documents that integrate Harvard Forest Schoolyard Ecology themes into the curriculum</w:t>
                            </w:r>
                          </w:p>
                        </w:txbxContent>
                      </wps:txbx>
                      <wps:bodyPr vert="horz" anchor="b">
                        <a:normAutofit/>
                      </wps:bodyPr>
                    </wps:wsp>
                  </a:graphicData>
                </a:graphic>
              </wp:anchor>
            </w:drawing>
          </mc:Choice>
          <mc:Fallback>
            <w:pict>
              <v:rect w14:anchorId="7975CAED" id="Title 3" o:spid="_x0000_s1027" style="position:absolute;margin-left:-59.85pt;margin-top:-54.25pt;width:584.55pt;height:224.35pt;z-index:2516930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" filled="f" stroked="f">
                <o:lock v:ext="edit" grouping="t"/>
                <v:textbox>
                  <w:txbxContent>
                    <w:p w14:paraId="5B8BEB25" w14:textId="77777777" w:rsidR="000F776F" w:rsidRDefault="000F776F" w:rsidP="000F776F">
                      <w:pPr>
                        <w:rPr>
                          <w:rFonts w:asciiTheme="majorHAnsi" w:eastAsiaTheme="majorEastAsia" w:hAnsi="Calibri Light" w:cstheme="majorBidi"/>
                          <w:b/>
                          <w:bCs/>
                          <w:color w:val="525252" w:themeColor="accent3" w:themeShade="80"/>
                          <w:kern w:val="24"/>
                          <w:sz w:val="48"/>
                          <w:szCs w:val="48"/>
                        </w:rPr>
                      </w:pPr>
                      <w:r>
                        <w:rPr>
                          <w:rFonts w:asciiTheme="majorHAnsi" w:eastAsiaTheme="majorEastAsia" w:hAnsi="Calibri Light" w:cstheme="majorBidi"/>
                          <w:b/>
                          <w:bCs/>
                          <w:color w:val="525252" w:themeColor="accent3" w:themeShade="80"/>
                          <w:kern w:val="24"/>
                          <w:sz w:val="48"/>
                          <w:szCs w:val="48"/>
                        </w:rPr>
                        <w:t xml:space="preserve">Harvard Forest LTER </w:t>
                      </w:r>
                    </w:p>
                    <w:p w14:paraId="7FA161D8" w14:textId="371E9423" w:rsidR="000F776F" w:rsidRDefault="000F776F" w:rsidP="000F776F">
                      <w:pPr>
                        <w:rPr>
                          <w:rFonts w:asciiTheme="majorHAnsi" w:eastAsiaTheme="majorEastAsia" w:hAnsi="Calibri Light" w:cstheme="majorBidi"/>
                          <w:b/>
                          <w:bCs/>
                          <w:color w:val="525252" w:themeColor="accent3" w:themeShade="80"/>
                          <w:kern w:val="24"/>
                          <w:sz w:val="48"/>
                          <w:szCs w:val="48"/>
                        </w:rPr>
                      </w:pPr>
                      <w:r>
                        <w:rPr>
                          <w:rFonts w:asciiTheme="majorHAnsi" w:eastAsiaTheme="majorEastAsia" w:hAnsi="Calibri Light" w:cstheme="majorBidi"/>
                          <w:b/>
                          <w:bCs/>
                          <w:color w:val="525252" w:themeColor="accent3" w:themeShade="80"/>
                          <w:kern w:val="24"/>
                          <w:sz w:val="48"/>
                          <w:szCs w:val="48"/>
                        </w:rPr>
                        <w:t>Schoolyard Ecology Program</w:t>
                      </w:r>
                      <w:r>
                        <w:rPr>
                          <w:rFonts w:asciiTheme="majorHAnsi" w:eastAsiaTheme="majorEastAsia" w:hAnsi="Calibri Light" w:cstheme="majorBidi"/>
                          <w:b/>
                          <w:bCs/>
                          <w:i/>
                          <w:iCs/>
                          <w:color w:val="525252" w:themeColor="accent3" w:themeShade="80"/>
                          <w:kern w:val="24"/>
                          <w:sz w:val="40"/>
                          <w:szCs w:val="40"/>
                        </w:rPr>
                        <w:br/>
                        <w:t>-------------------------------------------------------</w:t>
                      </w:r>
                      <w:r>
                        <w:rPr>
                          <w:rFonts w:asciiTheme="majorHAnsi" w:eastAsiaTheme="majorEastAsia" w:hAnsi="Calibri Light" w:cstheme="majorBidi"/>
                          <w:b/>
                          <w:bCs/>
                          <w:i/>
                          <w:iCs/>
                          <w:color w:val="525252" w:themeColor="accent3" w:themeShade="80"/>
                          <w:kern w:val="24"/>
                          <w:sz w:val="40"/>
                          <w:szCs w:val="40"/>
                        </w:rPr>
                        <w:br/>
                      </w:r>
                      <w:r w:rsidR="00A3314E">
                        <w:rPr>
                          <w:rFonts w:asciiTheme="majorHAnsi" w:eastAsiaTheme="majorEastAsia" w:hAnsi="Calibri Light" w:cstheme="majorBidi"/>
                          <w:b/>
                          <w:bCs/>
                          <w:color w:val="525252" w:themeColor="accent3" w:themeShade="80"/>
                          <w:kern w:val="24"/>
                          <w:sz w:val="40"/>
                          <w:szCs w:val="40"/>
                        </w:rPr>
                        <w:t>Scientist-Created</w:t>
                      </w:r>
                      <w:r>
                        <w:rPr>
                          <w:rFonts w:asciiTheme="majorHAnsi" w:eastAsiaTheme="majorEastAsia" w:hAnsi="Calibri Light" w:cstheme="majorBidi"/>
                          <w:b/>
                          <w:bCs/>
                          <w:color w:val="525252" w:themeColor="accent3" w:themeShade="80"/>
                          <w:kern w:val="24"/>
                          <w:sz w:val="40"/>
                          <w:szCs w:val="40"/>
                        </w:rPr>
                        <w:t xml:space="preserve"> Documents that integrate Harvard Forest Schoolyard Ecology themes into the curriculum</w:t>
                      </w:r>
                    </w:p>
                  </w:txbxContent>
                </v:textbox>
              </v:rect>
            </w:pict>
          </mc:Fallback>
        </mc:AlternateContent>
      </w:r>
      <w:r w:rsidR="00DC0C81">
        <w:br w:type="page"/>
      </w:r>
    </w:p>
    <w:p w14:paraId="61148060" w14:textId="76C6AC15" w:rsidR="009B31C9" w:rsidRPr="000F776F" w:rsidRDefault="000F776F" w:rsidP="004131D3">
      <w:pPr>
        <w:pStyle w:val="Title"/>
        <w:jc w:val="center"/>
        <w:rPr>
          <w:rFonts w:ascii="Garamond" w:hAnsi="Garamond"/>
          <w:smallCaps/>
          <w:sz w:val="40"/>
          <w:szCs w:val="40"/>
        </w:rPr>
      </w:pPr>
      <w:r w:rsidRPr="000F776F">
        <w:rPr>
          <w:rFonts w:ascii="Garamond" w:hAnsi="Garamond"/>
          <w:smallCaps/>
          <w:sz w:val="40"/>
          <w:szCs w:val="40"/>
        </w:rPr>
        <w:lastRenderedPageBreak/>
        <w:t>New England Landscape Futures (NELF)</w:t>
      </w:r>
      <w:r w:rsidR="00EA0C16" w:rsidRPr="000F776F">
        <w:rPr>
          <w:rFonts w:ascii="Garamond" w:hAnsi="Garamond"/>
          <w:smallCaps/>
          <w:sz w:val="40"/>
          <w:szCs w:val="40"/>
        </w:rPr>
        <w:t xml:space="preserve"> Explorer</w:t>
      </w:r>
    </w:p>
    <w:p w14:paraId="369D8D91" w14:textId="77777777" w:rsidR="000F776F" w:rsidRPr="000F776F" w:rsidRDefault="00EA0C16" w:rsidP="004131D3">
      <w:pPr>
        <w:pStyle w:val="Title"/>
        <w:jc w:val="center"/>
        <w:rPr>
          <w:rFonts w:ascii="Garamond" w:hAnsi="Garamond"/>
          <w:b/>
          <w:bCs/>
          <w:sz w:val="48"/>
          <w:szCs w:val="48"/>
        </w:rPr>
      </w:pPr>
      <w:r w:rsidRPr="000F776F">
        <w:rPr>
          <w:rFonts w:ascii="Garamond" w:hAnsi="Garamond"/>
          <w:b/>
          <w:bCs/>
          <w:sz w:val="48"/>
          <w:szCs w:val="48"/>
        </w:rPr>
        <w:t>Drivers of Landscape Change</w:t>
      </w:r>
    </w:p>
    <w:p w14:paraId="4C0562CA" w14:textId="2063FAE9" w:rsidR="00940993" w:rsidRPr="000F776F" w:rsidRDefault="000F776F" w:rsidP="004131D3">
      <w:pPr>
        <w:pStyle w:val="Title"/>
        <w:jc w:val="center"/>
        <w:rPr>
          <w:rFonts w:ascii="Garamond" w:hAnsi="Garamond"/>
          <w:sz w:val="32"/>
          <w:szCs w:val="32"/>
        </w:rPr>
      </w:pPr>
      <w:r w:rsidRPr="000F776F">
        <w:rPr>
          <w:rFonts w:ascii="Garamond" w:hAnsi="Garamond"/>
          <w:sz w:val="32"/>
          <w:szCs w:val="32"/>
        </w:rPr>
        <w:t>Lessons</w:t>
      </w:r>
      <w:r w:rsidR="00822F3E" w:rsidRPr="000F776F">
        <w:rPr>
          <w:rFonts w:ascii="Garamond" w:hAnsi="Garamond"/>
          <w:sz w:val="32"/>
          <w:szCs w:val="32"/>
        </w:rPr>
        <w:t xml:space="preserve"> </w:t>
      </w:r>
      <w:r w:rsidR="007D6FD2" w:rsidRPr="000F776F">
        <w:rPr>
          <w:rFonts w:ascii="Garamond" w:hAnsi="Garamond"/>
          <w:sz w:val="32"/>
          <w:szCs w:val="32"/>
        </w:rPr>
        <w:t xml:space="preserve">for </w:t>
      </w:r>
      <w:r w:rsidRPr="000F776F">
        <w:rPr>
          <w:rFonts w:ascii="Garamond" w:hAnsi="Garamond"/>
          <w:sz w:val="32"/>
          <w:szCs w:val="32"/>
        </w:rPr>
        <w:t xml:space="preserve">Grades </w:t>
      </w:r>
      <w:r w:rsidR="007D6FD2" w:rsidRPr="000F776F">
        <w:rPr>
          <w:rFonts w:ascii="Garamond" w:hAnsi="Garamond"/>
          <w:sz w:val="32"/>
          <w:szCs w:val="32"/>
        </w:rPr>
        <w:t>9</w:t>
      </w:r>
      <w:r w:rsidR="00822F3E" w:rsidRPr="000F776F">
        <w:rPr>
          <w:rFonts w:ascii="Garamond" w:hAnsi="Garamond"/>
          <w:sz w:val="32"/>
          <w:szCs w:val="32"/>
        </w:rPr>
        <w:t>-12</w:t>
      </w:r>
    </w:p>
    <w:p w14:paraId="255A31C6" w14:textId="548CC3E4" w:rsidR="00F746FD" w:rsidRPr="00D34B7F" w:rsidRDefault="00784514" w:rsidP="008330AE">
      <w:pPr>
        <w:pStyle w:val="Subtitle"/>
        <w:jc w:val="center"/>
        <w:rPr>
          <w:szCs w:val="24"/>
        </w:rPr>
      </w:pPr>
      <w:r>
        <w:rPr>
          <w:szCs w:val="24"/>
        </w:rPr>
        <w:t>Instructors</w:t>
      </w:r>
      <w:r w:rsidR="000F776F">
        <w:rPr>
          <w:szCs w:val="24"/>
        </w:rPr>
        <w:t>’</w:t>
      </w:r>
      <w:r>
        <w:rPr>
          <w:szCs w:val="24"/>
        </w:rPr>
        <w:t xml:space="preserve"> notes</w:t>
      </w:r>
    </w:p>
    <w:p w14:paraId="146CABCD" w14:textId="3429AB82" w:rsidR="00A352E2" w:rsidRDefault="00822F3E" w:rsidP="007D6FD2">
      <w:pPr>
        <w:spacing w:after="0" w:line="240" w:lineRule="auto"/>
      </w:pPr>
      <w:r>
        <w:t>Amanda Suzzi (</w:t>
      </w:r>
      <w:hyperlink r:id="rId9" w:history="1">
        <w:r w:rsidRPr="000516D0">
          <w:rPr>
            <w:rStyle w:val="Hyperlink"/>
          </w:rPr>
          <w:t>asuzzi@umass.edu</w:t>
        </w:r>
      </w:hyperlink>
      <w:r>
        <w:t xml:space="preserve">) </w:t>
      </w:r>
    </w:p>
    <w:p w14:paraId="2807A3D4" w14:textId="4824B303" w:rsidR="00A352E2" w:rsidRDefault="00A352E2" w:rsidP="007D6FD2">
      <w:pPr>
        <w:spacing w:after="0" w:line="240" w:lineRule="auto"/>
      </w:pPr>
      <w:r>
        <w:t>Department of Environmental Conservation, University of Massachusetts, Amherst, MA 01003</w:t>
      </w:r>
    </w:p>
    <w:p w14:paraId="42F4605E" w14:textId="3DA55DAA" w:rsidR="00A352E2" w:rsidRDefault="00A352E2" w:rsidP="007D6FD2">
      <w:pPr>
        <w:spacing w:after="0" w:line="240" w:lineRule="auto"/>
      </w:pPr>
      <w:r>
        <w:t>Harvard Forest, Harvard University, Petersham, MA 01366</w:t>
      </w:r>
    </w:p>
    <w:p w14:paraId="0C070885" w14:textId="04DE8DEB" w:rsidR="007D6FD2" w:rsidRDefault="007D6FD2" w:rsidP="007D6FD2">
      <w:pPr>
        <w:spacing w:after="0" w:line="240" w:lineRule="auto"/>
      </w:pPr>
    </w:p>
    <w:p w14:paraId="68F71B4E" w14:textId="3743F119" w:rsidR="007D6FD2" w:rsidRDefault="007D6FD2" w:rsidP="007D6FD2">
      <w:pPr>
        <w:spacing w:after="0" w:line="240" w:lineRule="auto"/>
      </w:pPr>
      <w:r>
        <w:t xml:space="preserve">Adapted from </w:t>
      </w:r>
      <w:r w:rsidRPr="007D6FD2">
        <w:t>Meghan Graham MacLean</w:t>
      </w:r>
      <w:r>
        <w:t xml:space="preserve">’s Teaching materials for </w:t>
      </w:r>
      <w:r w:rsidRPr="007D6FD2">
        <w:t>NRC 597LE</w:t>
      </w:r>
      <w:r>
        <w:t xml:space="preserve">: </w:t>
      </w:r>
      <w:r w:rsidRPr="007D6FD2">
        <w:t>Landscape Ecology &amp; Conservation</w:t>
      </w:r>
      <w:r>
        <w:t xml:space="preserve">, </w:t>
      </w:r>
      <w:r w:rsidRPr="007D6FD2">
        <w:t>(2020). NELF Explorer: Drivers of Landscape Change. QUBES Educational Resources. doi:10.25334/SAXJ-XC69</w:t>
      </w:r>
      <w:r w:rsidR="000F776F">
        <w:t xml:space="preserve"> </w:t>
      </w:r>
      <w:r>
        <w:t xml:space="preserve"> </w:t>
      </w:r>
      <w:r w:rsidRPr="007D6FD2">
        <w:t xml:space="preserve"> </w:t>
      </w:r>
    </w:p>
    <w:p w14:paraId="317E0AB5" w14:textId="6E016CA3" w:rsidR="00D34B7F" w:rsidRPr="00D34B7F" w:rsidRDefault="00D34B7F" w:rsidP="00D34B7F">
      <w:pPr>
        <w:pStyle w:val="Heading1"/>
        <w:rPr>
          <w:szCs w:val="36"/>
        </w:rPr>
      </w:pPr>
      <w:r w:rsidRPr="00D34B7F">
        <w:rPr>
          <w:szCs w:val="36"/>
        </w:rPr>
        <w:t>Overview</w:t>
      </w:r>
    </w:p>
    <w:p w14:paraId="093FEEA4" w14:textId="0EC71004" w:rsidR="003B5EEF" w:rsidRDefault="0060020B" w:rsidP="0060020B">
      <w:pPr>
        <w:rPr>
          <w:szCs w:val="24"/>
        </w:rPr>
      </w:pPr>
      <w:r w:rsidRPr="00D34B7F">
        <w:rPr>
          <w:szCs w:val="24"/>
        </w:rPr>
        <w:t xml:space="preserve">In this module, </w:t>
      </w:r>
      <w:r w:rsidR="00822F3E">
        <w:rPr>
          <w:szCs w:val="24"/>
        </w:rPr>
        <w:t>students will</w:t>
      </w:r>
      <w:r w:rsidRPr="00D34B7F">
        <w:rPr>
          <w:szCs w:val="24"/>
        </w:rPr>
        <w:t xml:space="preserve"> explore</w:t>
      </w:r>
      <w:r w:rsidR="00B9542C">
        <w:rPr>
          <w:szCs w:val="24"/>
        </w:rPr>
        <w:t xml:space="preserve"> the New England Landscape Futures (NELF) </w:t>
      </w:r>
      <w:r w:rsidR="00822F3E" w:rsidRPr="00822F3E">
        <w:rPr>
          <w:szCs w:val="24"/>
        </w:rPr>
        <w:t>scenarios-based interactive land-use mapping tool created with the input of more than 100 New Englanders</w:t>
      </w:r>
      <w:r w:rsidR="00822F3E">
        <w:rPr>
          <w:szCs w:val="24"/>
        </w:rPr>
        <w:t xml:space="preserve">. This tool </w:t>
      </w:r>
      <w:r w:rsidR="00822F3E" w:rsidRPr="00822F3E">
        <w:rPr>
          <w:szCs w:val="24"/>
        </w:rPr>
        <w:t>visualize</w:t>
      </w:r>
      <w:r w:rsidR="00822F3E">
        <w:rPr>
          <w:szCs w:val="24"/>
        </w:rPr>
        <w:t>s</w:t>
      </w:r>
      <w:r w:rsidR="00822F3E" w:rsidRPr="00822F3E">
        <w:rPr>
          <w:szCs w:val="24"/>
        </w:rPr>
        <w:t xml:space="preserve"> </w:t>
      </w:r>
      <w:r w:rsidRPr="00D34B7F">
        <w:rPr>
          <w:szCs w:val="24"/>
        </w:rPr>
        <w:t xml:space="preserve">four scenarios that represent possible </w:t>
      </w:r>
      <w:r w:rsidR="00822F3E">
        <w:rPr>
          <w:szCs w:val="24"/>
        </w:rPr>
        <w:t xml:space="preserve">future </w:t>
      </w:r>
      <w:r w:rsidRPr="00D34B7F">
        <w:rPr>
          <w:szCs w:val="24"/>
        </w:rPr>
        <w:t xml:space="preserve">land use </w:t>
      </w:r>
      <w:r w:rsidR="003A66E4" w:rsidRPr="00D34B7F">
        <w:rPr>
          <w:szCs w:val="24"/>
        </w:rPr>
        <w:t xml:space="preserve">and land cover </w:t>
      </w:r>
      <w:r w:rsidRPr="00D34B7F">
        <w:rPr>
          <w:szCs w:val="24"/>
        </w:rPr>
        <w:t>of New England</w:t>
      </w:r>
      <w:r w:rsidR="00B9542C">
        <w:rPr>
          <w:szCs w:val="24"/>
        </w:rPr>
        <w:t>.  The NELF project</w:t>
      </w:r>
      <w:r w:rsidR="006D38C1" w:rsidRPr="00D34B7F">
        <w:rPr>
          <w:szCs w:val="24"/>
        </w:rPr>
        <w:t xml:space="preserve"> </w:t>
      </w:r>
      <w:r w:rsidR="00FA16C2" w:rsidRPr="00D34B7F">
        <w:rPr>
          <w:szCs w:val="24"/>
        </w:rPr>
        <w:t>use</w:t>
      </w:r>
      <w:r w:rsidR="00B9542C">
        <w:rPr>
          <w:szCs w:val="24"/>
        </w:rPr>
        <w:t>s</w:t>
      </w:r>
      <w:r w:rsidR="00FA16C2" w:rsidRPr="00D34B7F">
        <w:rPr>
          <w:szCs w:val="24"/>
        </w:rPr>
        <w:t xml:space="preserve"> concepts from Landscape Ecology and Land Systems Science to </w:t>
      </w:r>
      <w:r w:rsidR="006D38C1" w:rsidRPr="00D34B7F">
        <w:rPr>
          <w:szCs w:val="24"/>
        </w:rPr>
        <w:t xml:space="preserve">describe and then </w:t>
      </w:r>
      <w:r w:rsidR="00FA16C2" w:rsidRPr="00D34B7F">
        <w:rPr>
          <w:szCs w:val="24"/>
        </w:rPr>
        <w:t>model potential future landscape</w:t>
      </w:r>
      <w:r w:rsidR="006D38C1" w:rsidRPr="00D34B7F">
        <w:rPr>
          <w:szCs w:val="24"/>
        </w:rPr>
        <w:t>s</w:t>
      </w:r>
      <w:r w:rsidR="00B9542C">
        <w:rPr>
          <w:szCs w:val="24"/>
        </w:rPr>
        <w:t xml:space="preserve"> to show how land use decisions can impact our future landscape</w:t>
      </w:r>
      <w:r w:rsidR="00FA16C2" w:rsidRPr="00D34B7F">
        <w:rPr>
          <w:szCs w:val="24"/>
        </w:rPr>
        <w:t xml:space="preserve">.  </w:t>
      </w:r>
      <w:r w:rsidR="00B9542C">
        <w:rPr>
          <w:szCs w:val="24"/>
        </w:rPr>
        <w:t>This module introduces th</w:t>
      </w:r>
      <w:r w:rsidR="007F2D87">
        <w:rPr>
          <w:szCs w:val="24"/>
        </w:rPr>
        <w:t>e NELF</w:t>
      </w:r>
      <w:r w:rsidR="00B9542C">
        <w:rPr>
          <w:szCs w:val="24"/>
        </w:rPr>
        <w:t xml:space="preserve"> project</w:t>
      </w:r>
      <w:r w:rsidR="000F776F">
        <w:rPr>
          <w:szCs w:val="24"/>
        </w:rPr>
        <w:t xml:space="preserve"> and connects it to </w:t>
      </w:r>
      <w:r w:rsidR="0022162A">
        <w:rPr>
          <w:szCs w:val="24"/>
        </w:rPr>
        <w:t>Mass.</w:t>
      </w:r>
      <w:r w:rsidR="000F776F">
        <w:rPr>
          <w:szCs w:val="24"/>
        </w:rPr>
        <w:t xml:space="preserve"> teaching standards</w:t>
      </w:r>
      <w:r w:rsidR="00B9542C">
        <w:rPr>
          <w:szCs w:val="24"/>
        </w:rPr>
        <w:t>.</w:t>
      </w:r>
      <w:r w:rsidRPr="00D34B7F">
        <w:rPr>
          <w:szCs w:val="24"/>
        </w:rPr>
        <w:t xml:space="preserve">  </w:t>
      </w:r>
    </w:p>
    <w:p w14:paraId="24518782" w14:textId="6DFB4C65" w:rsidR="00375A77" w:rsidRDefault="00375A77" w:rsidP="00375A77">
      <w:pPr>
        <w:pStyle w:val="Heading2"/>
      </w:pPr>
      <w:r>
        <w:t>Objectives</w:t>
      </w:r>
    </w:p>
    <w:p w14:paraId="2E7C8E1D" w14:textId="46FE561D" w:rsidR="00E4220E" w:rsidRDefault="00A61DB1" w:rsidP="00E4220E">
      <w:r>
        <w:t>At the end of the lesson, students should</w:t>
      </w:r>
      <w:r w:rsidR="000F776F">
        <w:t xml:space="preserve"> be able to</w:t>
      </w:r>
      <w:r>
        <w:t>:</w:t>
      </w:r>
    </w:p>
    <w:p w14:paraId="3D3866D7" w14:textId="10154BBD" w:rsidR="00E4220E" w:rsidRDefault="00EE4A11" w:rsidP="00E4220E">
      <w:pPr>
        <w:pStyle w:val="Default"/>
        <w:numPr>
          <w:ilvl w:val="0"/>
          <w:numId w:val="12"/>
        </w:numPr>
        <w:rPr>
          <w:sz w:val="23"/>
          <w:szCs w:val="23"/>
        </w:rPr>
      </w:pPr>
      <w:r>
        <w:rPr>
          <w:sz w:val="23"/>
          <w:szCs w:val="23"/>
        </w:rPr>
        <w:t>Have</w:t>
      </w:r>
      <w:r w:rsidR="00E4220E">
        <w:rPr>
          <w:sz w:val="23"/>
          <w:szCs w:val="23"/>
        </w:rPr>
        <w:t xml:space="preserve"> a background understanding of </w:t>
      </w:r>
      <w:r w:rsidR="000F776F">
        <w:rPr>
          <w:sz w:val="23"/>
          <w:szCs w:val="23"/>
        </w:rPr>
        <w:t xml:space="preserve">human </w:t>
      </w:r>
      <w:r w:rsidR="00E4220E">
        <w:rPr>
          <w:sz w:val="23"/>
          <w:szCs w:val="23"/>
        </w:rPr>
        <w:t>land</w:t>
      </w:r>
      <w:r w:rsidR="000F776F">
        <w:rPr>
          <w:sz w:val="23"/>
          <w:szCs w:val="23"/>
        </w:rPr>
        <w:t>-</w:t>
      </w:r>
      <w:r w:rsidR="00E4220E">
        <w:rPr>
          <w:sz w:val="23"/>
          <w:szCs w:val="23"/>
        </w:rPr>
        <w:t>use change in New England</w:t>
      </w:r>
    </w:p>
    <w:p w14:paraId="77CD1D5F" w14:textId="77777777" w:rsidR="00E4220E" w:rsidRDefault="00E4220E" w:rsidP="00E4220E">
      <w:pPr>
        <w:pStyle w:val="Default"/>
        <w:numPr>
          <w:ilvl w:val="0"/>
          <w:numId w:val="12"/>
        </w:numPr>
        <w:rPr>
          <w:sz w:val="23"/>
          <w:szCs w:val="23"/>
        </w:rPr>
      </w:pPr>
      <w:r>
        <w:rPr>
          <w:sz w:val="23"/>
          <w:szCs w:val="23"/>
        </w:rPr>
        <w:t>Recognize the difference between land use and land cover</w:t>
      </w:r>
    </w:p>
    <w:p w14:paraId="1FA21630" w14:textId="2892136C" w:rsidR="009B31C9" w:rsidRDefault="00E4220E" w:rsidP="00E4220E">
      <w:pPr>
        <w:pStyle w:val="Default"/>
        <w:numPr>
          <w:ilvl w:val="0"/>
          <w:numId w:val="12"/>
        </w:numPr>
        <w:rPr>
          <w:sz w:val="23"/>
          <w:szCs w:val="23"/>
        </w:rPr>
      </w:pPr>
      <w:r>
        <w:rPr>
          <w:sz w:val="23"/>
          <w:szCs w:val="23"/>
        </w:rPr>
        <w:t>Understand the benefits and challenges of future scenarios and modeling of land use/land cover</w:t>
      </w:r>
    </w:p>
    <w:p w14:paraId="06FFE73C" w14:textId="006AC48C" w:rsidR="005A61DE" w:rsidRDefault="005A61DE" w:rsidP="00E4220E">
      <w:pPr>
        <w:pStyle w:val="Default"/>
        <w:numPr>
          <w:ilvl w:val="0"/>
          <w:numId w:val="12"/>
        </w:numPr>
        <w:rPr>
          <w:sz w:val="23"/>
          <w:szCs w:val="23"/>
        </w:rPr>
      </w:pPr>
      <w:r>
        <w:rPr>
          <w:sz w:val="23"/>
          <w:szCs w:val="23"/>
        </w:rPr>
        <w:t>Examine c</w:t>
      </w:r>
      <w:r w:rsidRPr="005A61DE">
        <w:rPr>
          <w:sz w:val="23"/>
          <w:szCs w:val="23"/>
        </w:rPr>
        <w:t>itizens</w:t>
      </w:r>
      <w:r>
        <w:rPr>
          <w:sz w:val="23"/>
          <w:szCs w:val="23"/>
        </w:rPr>
        <w:t>’</w:t>
      </w:r>
      <w:r w:rsidRPr="005A61DE">
        <w:rPr>
          <w:sz w:val="23"/>
          <w:szCs w:val="23"/>
        </w:rPr>
        <w:t xml:space="preserve"> role in making informed land use decisions in a way that balances need for sustainable ecosystem services and other societal needs</w:t>
      </w:r>
    </w:p>
    <w:p w14:paraId="68E67424" w14:textId="77777777" w:rsidR="00E4220E" w:rsidRPr="00E4220E" w:rsidRDefault="00E4220E" w:rsidP="00E4220E">
      <w:pPr>
        <w:pStyle w:val="Default"/>
        <w:rPr>
          <w:sz w:val="23"/>
          <w:szCs w:val="23"/>
        </w:rPr>
      </w:pPr>
    </w:p>
    <w:p w14:paraId="7A5A1E04" w14:textId="2C3B656D" w:rsidR="00D65EBF" w:rsidRDefault="00D65EBF" w:rsidP="00D65EBF">
      <w:pPr>
        <w:pStyle w:val="Heading2"/>
      </w:pPr>
      <w:r>
        <w:t>Length of lesson</w:t>
      </w:r>
    </w:p>
    <w:p w14:paraId="7DAED139" w14:textId="1543B0F5" w:rsidR="00D65EBF" w:rsidRDefault="002D1F5F" w:rsidP="00D65EBF">
      <w:r>
        <w:t xml:space="preserve">Approximately </w:t>
      </w:r>
      <w:r w:rsidR="00822F3E">
        <w:t xml:space="preserve">45 minutes </w:t>
      </w:r>
      <w:r>
        <w:t xml:space="preserve">– though you may find allowing students to complete some at home can lead to more </w:t>
      </w:r>
      <w:r w:rsidR="00784514">
        <w:t>in-depth</w:t>
      </w:r>
      <w:r>
        <w:t xml:space="preserve"> answers.</w:t>
      </w:r>
    </w:p>
    <w:p w14:paraId="518F7D15" w14:textId="792BC541" w:rsidR="00D65EBF" w:rsidRDefault="00A309AA" w:rsidP="00D65EBF">
      <w:pPr>
        <w:pStyle w:val="Heading2"/>
      </w:pPr>
      <w:r>
        <w:t>Instructions</w:t>
      </w:r>
    </w:p>
    <w:p w14:paraId="05722FB7" w14:textId="0450BB8E" w:rsidR="00822F3E" w:rsidRDefault="002D1F5F" w:rsidP="00375A77">
      <w:pPr>
        <w:rPr>
          <w:szCs w:val="24"/>
        </w:rPr>
      </w:pPr>
      <w:r>
        <w:t xml:space="preserve">First, instructors </w:t>
      </w:r>
      <w:r w:rsidR="000D6E22">
        <w:t>may want to</w:t>
      </w:r>
      <w:r>
        <w:t xml:space="preserve"> introduce land use </w:t>
      </w:r>
      <w:r w:rsidR="000D6E22">
        <w:t xml:space="preserve">and land cover </w:t>
      </w:r>
      <w:r>
        <w:t xml:space="preserve">change in New England </w:t>
      </w:r>
      <w:r w:rsidR="00437419">
        <w:t xml:space="preserve">using </w:t>
      </w:r>
      <w:r w:rsidR="00822F3E">
        <w:t xml:space="preserve">the </w:t>
      </w:r>
      <w:r w:rsidR="00822F3E" w:rsidRPr="00DC0C81">
        <w:rPr>
          <w:b/>
          <w:bCs/>
        </w:rPr>
        <w:t>included presentation</w:t>
      </w:r>
      <w:r w:rsidRPr="00DC0C81">
        <w:rPr>
          <w:b/>
          <w:bCs/>
        </w:rPr>
        <w:t xml:space="preserve"> </w:t>
      </w:r>
      <w:r w:rsidR="00A309AA" w:rsidRPr="00DC0C81">
        <w:rPr>
          <w:b/>
          <w:bCs/>
        </w:rPr>
        <w:t>(</w:t>
      </w:r>
      <w:proofErr w:type="spellStart"/>
      <w:r w:rsidR="00A309AA" w:rsidRPr="00DC0C81">
        <w:rPr>
          <w:b/>
          <w:bCs/>
        </w:rPr>
        <w:t>pgs</w:t>
      </w:r>
      <w:proofErr w:type="spellEnd"/>
      <w:r w:rsidR="00A309AA" w:rsidRPr="00DC0C81">
        <w:rPr>
          <w:b/>
          <w:bCs/>
        </w:rPr>
        <w:t xml:space="preserve"> 4- 12)</w:t>
      </w:r>
      <w:r w:rsidR="00A309AA">
        <w:t xml:space="preserve"> </w:t>
      </w:r>
      <w:r w:rsidR="00437419">
        <w:t xml:space="preserve">to add </w:t>
      </w:r>
      <w:r>
        <w:t>some context to why scenarios of future</w:t>
      </w:r>
      <w:r w:rsidR="00437419">
        <w:t xml:space="preserve"> land use and land cover</w:t>
      </w:r>
      <w:r>
        <w:t xml:space="preserve"> matter (</w:t>
      </w:r>
      <w:r w:rsidRPr="00D04802">
        <w:rPr>
          <w:i/>
          <w:iCs/>
        </w:rPr>
        <w:t>optional</w:t>
      </w:r>
      <w:r w:rsidR="00D04802">
        <w:rPr>
          <w:i/>
          <w:iCs/>
        </w:rPr>
        <w:t>,</w:t>
      </w:r>
      <w:r w:rsidR="00D04802">
        <w:t xml:space="preserve"> some is already summarized for the students in the Overview section of their worksheet</w:t>
      </w:r>
      <w:r>
        <w:t xml:space="preserve">).  </w:t>
      </w:r>
      <w:r w:rsidR="00A309AA">
        <w:t xml:space="preserve">During the presentation, students will take guided notes. </w:t>
      </w:r>
      <w:r>
        <w:t xml:space="preserve">Then, students will </w:t>
      </w:r>
      <w:r>
        <w:rPr>
          <w:szCs w:val="24"/>
        </w:rPr>
        <w:t>form</w:t>
      </w:r>
      <w:r w:rsidRPr="00D34B7F">
        <w:rPr>
          <w:szCs w:val="24"/>
        </w:rPr>
        <w:t xml:space="preserve"> groups of 2-3</w:t>
      </w:r>
      <w:r>
        <w:rPr>
          <w:szCs w:val="24"/>
        </w:rPr>
        <w:t xml:space="preserve"> and complete the attached worksheet.</w:t>
      </w:r>
      <w:r w:rsidR="00B62CE3">
        <w:rPr>
          <w:szCs w:val="24"/>
        </w:rPr>
        <w:t xml:space="preserve"> </w:t>
      </w:r>
      <w:r w:rsidR="00CF4EF4">
        <w:rPr>
          <w:szCs w:val="24"/>
        </w:rPr>
        <w:t>The worksheet includes</w:t>
      </w:r>
      <w:r w:rsidR="00B62CE3">
        <w:rPr>
          <w:szCs w:val="24"/>
        </w:rPr>
        <w:t xml:space="preserve"> a</w:t>
      </w:r>
      <w:r w:rsidRPr="00D34B7F">
        <w:rPr>
          <w:szCs w:val="24"/>
        </w:rPr>
        <w:t xml:space="preserve"> bit of background on the NELF project</w:t>
      </w:r>
      <w:r w:rsidR="00CF4EF4">
        <w:rPr>
          <w:szCs w:val="24"/>
        </w:rPr>
        <w:t xml:space="preserve"> and land use change in New England, followed by </w:t>
      </w:r>
      <w:r w:rsidRPr="00D34B7F">
        <w:rPr>
          <w:szCs w:val="24"/>
        </w:rPr>
        <w:t xml:space="preserve">directions </w:t>
      </w:r>
      <w:r w:rsidR="00CF4EF4">
        <w:rPr>
          <w:szCs w:val="24"/>
        </w:rPr>
        <w:t>for</w:t>
      </w:r>
      <w:r w:rsidRPr="00D34B7F">
        <w:rPr>
          <w:szCs w:val="24"/>
        </w:rPr>
        <w:t xml:space="preserve"> explor</w:t>
      </w:r>
      <w:r w:rsidR="00CF4EF4">
        <w:rPr>
          <w:szCs w:val="24"/>
        </w:rPr>
        <w:t>ing</w:t>
      </w:r>
      <w:r w:rsidRPr="00D34B7F">
        <w:rPr>
          <w:szCs w:val="24"/>
        </w:rPr>
        <w:t xml:space="preserve"> the scenario maps</w:t>
      </w:r>
      <w:r w:rsidR="00CF4EF4">
        <w:rPr>
          <w:szCs w:val="24"/>
        </w:rPr>
        <w:t>, as well as questions to guide their exploration and encourage deeper understanding</w:t>
      </w:r>
      <w:r w:rsidRPr="00D34B7F">
        <w:rPr>
          <w:szCs w:val="24"/>
        </w:rPr>
        <w:t>.</w:t>
      </w:r>
      <w:r w:rsidR="004926A1">
        <w:rPr>
          <w:szCs w:val="24"/>
        </w:rPr>
        <w:t xml:space="preserve">  </w:t>
      </w:r>
      <w:r w:rsidR="004926A1" w:rsidRPr="002656F1">
        <w:rPr>
          <w:b/>
          <w:bCs/>
          <w:szCs w:val="24"/>
        </w:rPr>
        <w:t xml:space="preserve">Students will </w:t>
      </w:r>
      <w:r w:rsidR="00B9542C" w:rsidRPr="002656F1">
        <w:rPr>
          <w:b/>
          <w:bCs/>
          <w:szCs w:val="24"/>
        </w:rPr>
        <w:t>need</w:t>
      </w:r>
      <w:r w:rsidR="004926A1" w:rsidRPr="002656F1">
        <w:rPr>
          <w:b/>
          <w:bCs/>
          <w:szCs w:val="24"/>
        </w:rPr>
        <w:t xml:space="preserve"> access to computers and the internet to view the NELF explorer tool.</w:t>
      </w:r>
    </w:p>
    <w:p w14:paraId="194BB3C3" w14:textId="6372DA9B" w:rsidR="00B36265" w:rsidRDefault="00B36265" w:rsidP="00B36265">
      <w:pPr>
        <w:pStyle w:val="Heading2"/>
      </w:pPr>
      <w:r>
        <w:lastRenderedPageBreak/>
        <w:t>Slide</w:t>
      </w:r>
      <w:r w:rsidR="00A309AA">
        <w:t>show</w:t>
      </w:r>
      <w:r>
        <w:t xml:space="preserve"> </w:t>
      </w:r>
      <w:r w:rsidR="00A309AA">
        <w:t xml:space="preserve">Speaker </w:t>
      </w:r>
      <w:r>
        <w:t>Notes</w:t>
      </w:r>
    </w:p>
    <w:p w14:paraId="29ACC446" w14:textId="061747A7" w:rsidR="000645FB" w:rsidRPr="000645FB" w:rsidRDefault="00A309AA" w:rsidP="000645FB">
      <w:pPr>
        <w:pStyle w:val="ListParagraph"/>
        <w:numPr>
          <w:ilvl w:val="0"/>
          <w:numId w:val="14"/>
        </w:numPr>
        <w:rPr>
          <w:szCs w:val="24"/>
        </w:rPr>
      </w:pPr>
      <w:r>
        <w:rPr>
          <w:szCs w:val="24"/>
        </w:rPr>
        <w:t>(</w:t>
      </w:r>
      <w:r>
        <w:rPr>
          <w:b/>
          <w:bCs/>
          <w:i/>
          <w:iCs/>
          <w:szCs w:val="24"/>
        </w:rPr>
        <w:t xml:space="preserve">Give students Guided Notes </w:t>
      </w:r>
      <w:proofErr w:type="gramStart"/>
      <w:r>
        <w:rPr>
          <w:b/>
          <w:bCs/>
          <w:i/>
          <w:iCs/>
          <w:szCs w:val="24"/>
        </w:rPr>
        <w:t>Worksheet</w:t>
      </w:r>
      <w:r w:rsidRPr="004510A3">
        <w:rPr>
          <w:b/>
          <w:bCs/>
          <w:i/>
          <w:iCs/>
          <w:szCs w:val="24"/>
        </w:rPr>
        <w:t>)</w:t>
      </w:r>
      <w:r w:rsidRPr="009909C0">
        <w:t xml:space="preserve"> </w:t>
      </w:r>
      <w:r>
        <w:t xml:space="preserve"> </w:t>
      </w:r>
      <w:r w:rsidR="00B36265">
        <w:t>Title</w:t>
      </w:r>
      <w:proofErr w:type="gramEnd"/>
      <w:r w:rsidR="00B36265">
        <w:t xml:space="preserve"> Slide: </w:t>
      </w:r>
      <w:r w:rsidR="000645FB">
        <w:t xml:space="preserve">The New England Landscape Futures Project tries to better understand possible trends and how they will affect changes to the landscape in New England. </w:t>
      </w:r>
    </w:p>
    <w:p w14:paraId="6B295C15" w14:textId="6314AE4D" w:rsidR="00B36265" w:rsidRDefault="00B36265" w:rsidP="00B439BE">
      <w:pPr>
        <w:pStyle w:val="ListParagraph"/>
        <w:numPr>
          <w:ilvl w:val="0"/>
          <w:numId w:val="14"/>
        </w:numPr>
        <w:rPr>
          <w:szCs w:val="24"/>
        </w:rPr>
      </w:pPr>
      <w:r w:rsidRPr="00AB333D">
        <w:rPr>
          <w:szCs w:val="24"/>
        </w:rPr>
        <w:t xml:space="preserve">The New England Landscape: </w:t>
      </w:r>
      <w:r w:rsidR="00AB333D" w:rsidRPr="00AB333D">
        <w:rPr>
          <w:szCs w:val="24"/>
        </w:rPr>
        <w:t>The New England region encompasses 44 million acres covering six states in the northeastern United States. Historically, the region experienced an expansion of farming and agriculture in the colonial era, followed by nearly 200 years of forest regrowth. Now, however, the New England states are rapidly losing forest cover due to low-density residential development.</w:t>
      </w:r>
    </w:p>
    <w:p w14:paraId="2B6FA4E7" w14:textId="5C491BC9" w:rsidR="00C445C3" w:rsidRPr="000645FB" w:rsidRDefault="00C445C3" w:rsidP="00B439BE">
      <w:pPr>
        <w:pStyle w:val="ListParagraph"/>
        <w:numPr>
          <w:ilvl w:val="0"/>
          <w:numId w:val="14"/>
        </w:numPr>
        <w:rPr>
          <w:szCs w:val="24"/>
        </w:rPr>
      </w:pPr>
      <w:r w:rsidRPr="000645FB">
        <w:rPr>
          <w:szCs w:val="24"/>
        </w:rPr>
        <w:t>Experiencing Change: The incremental loss of open space is almost imperceptible daily, yet land use is altering forests and other natural lands in the northeastern United States faster than the effects of climate change.</w:t>
      </w:r>
      <w:r w:rsidR="000645FB" w:rsidRPr="000645FB">
        <w:rPr>
          <w:szCs w:val="24"/>
        </w:rPr>
        <w:t xml:space="preserve"> Think about these questions: What does the current landscape look like compared to the past? How can we see this change? What if recent trends continue? What will the landscape look like in the year 2060? What would the land look like if different futures came</w:t>
      </w:r>
      <w:r w:rsidR="000645FB">
        <w:rPr>
          <w:szCs w:val="24"/>
        </w:rPr>
        <w:t xml:space="preserve"> </w:t>
      </w:r>
      <w:r w:rsidR="000645FB" w:rsidRPr="000645FB">
        <w:rPr>
          <w:szCs w:val="24"/>
        </w:rPr>
        <w:t>to pass?</w:t>
      </w:r>
      <w:r w:rsidR="000645FB">
        <w:rPr>
          <w:szCs w:val="24"/>
        </w:rPr>
        <w:t xml:space="preserve"> </w:t>
      </w:r>
      <w:r w:rsidR="000645FB" w:rsidRPr="000645FB">
        <w:rPr>
          <w:szCs w:val="24"/>
        </w:rPr>
        <w:t>The goal of the New England Landscape Futures Project is to address those questions</w:t>
      </w:r>
      <w:r w:rsidR="000645FB">
        <w:rPr>
          <w:szCs w:val="24"/>
        </w:rPr>
        <w:t>.</w:t>
      </w:r>
    </w:p>
    <w:p w14:paraId="03F95A34" w14:textId="3E58326A" w:rsidR="009909C0" w:rsidRDefault="00A959BC" w:rsidP="00B439BE">
      <w:pPr>
        <w:pStyle w:val="ListParagraph"/>
        <w:numPr>
          <w:ilvl w:val="0"/>
          <w:numId w:val="14"/>
        </w:numPr>
        <w:rPr>
          <w:szCs w:val="24"/>
        </w:rPr>
      </w:pPr>
      <w:r w:rsidRPr="00A959BC">
        <w:rPr>
          <w:szCs w:val="24"/>
        </w:rPr>
        <w:t xml:space="preserve">The New England Landscape Futures (NELF) project brought together nearly 200 stakeholders from all six New England states to design scenarios of how land use in New England might be different in the year 2060. </w:t>
      </w:r>
      <w:r w:rsidR="009909C0" w:rsidRPr="009909C0">
        <w:rPr>
          <w:szCs w:val="24"/>
        </w:rPr>
        <w:t>Steps employed in the NELF stakeholder scenario development protocol</w:t>
      </w:r>
      <w:r>
        <w:rPr>
          <w:szCs w:val="24"/>
        </w:rPr>
        <w:t xml:space="preserve"> were:</w:t>
      </w:r>
    </w:p>
    <w:p w14:paraId="59396853" w14:textId="77777777" w:rsidR="00155CE9" w:rsidRDefault="00155CE9" w:rsidP="00155CE9">
      <w:pPr>
        <w:pStyle w:val="ListParagraph"/>
        <w:numPr>
          <w:ilvl w:val="1"/>
          <w:numId w:val="14"/>
        </w:numPr>
        <w:rPr>
          <w:szCs w:val="24"/>
        </w:rPr>
      </w:pPr>
      <w:r w:rsidRPr="00155CE9">
        <w:rPr>
          <w:szCs w:val="24"/>
        </w:rPr>
        <w:t>open</w:t>
      </w:r>
      <w:r w:rsidRPr="00155CE9">
        <w:rPr>
          <w:rFonts w:ascii="Times New Roman" w:hAnsi="Times New Roman" w:cs="Times New Roman"/>
          <w:szCs w:val="24"/>
        </w:rPr>
        <w:t>‐</w:t>
      </w:r>
      <w:r w:rsidRPr="00155CE9">
        <w:rPr>
          <w:szCs w:val="24"/>
        </w:rPr>
        <w:t xml:space="preserve">ended visioning about the future of the region, </w:t>
      </w:r>
    </w:p>
    <w:p w14:paraId="12B91D2C" w14:textId="77777777" w:rsidR="00155CE9" w:rsidRDefault="00155CE9" w:rsidP="00155CE9">
      <w:pPr>
        <w:pStyle w:val="ListParagraph"/>
        <w:numPr>
          <w:ilvl w:val="1"/>
          <w:numId w:val="14"/>
        </w:numPr>
        <w:rPr>
          <w:szCs w:val="24"/>
        </w:rPr>
      </w:pPr>
      <w:r w:rsidRPr="00155CE9">
        <w:rPr>
          <w:szCs w:val="24"/>
        </w:rPr>
        <w:t xml:space="preserve">identification of driving forces using a </w:t>
      </w:r>
      <w:r w:rsidRPr="00155CE9">
        <w:rPr>
          <w:rFonts w:cs="Garamond"/>
          <w:szCs w:val="24"/>
        </w:rPr>
        <w:t>“</w:t>
      </w:r>
      <w:r w:rsidRPr="00155CE9">
        <w:rPr>
          <w:szCs w:val="24"/>
        </w:rPr>
        <w:t>STEEP</w:t>
      </w:r>
      <w:r w:rsidRPr="00155CE9">
        <w:rPr>
          <w:rFonts w:cs="Garamond"/>
          <w:szCs w:val="24"/>
        </w:rPr>
        <w:t>”</w:t>
      </w:r>
      <w:r w:rsidRPr="00155CE9">
        <w:rPr>
          <w:szCs w:val="24"/>
        </w:rPr>
        <w:t xml:space="preserve"> framework (i.e., Social, Technological, Economic, Ecological, and Political trends), </w:t>
      </w:r>
    </w:p>
    <w:p w14:paraId="163227C5" w14:textId="77777777" w:rsidR="00155CE9" w:rsidRDefault="00155CE9" w:rsidP="00155CE9">
      <w:pPr>
        <w:pStyle w:val="ListParagraph"/>
        <w:numPr>
          <w:ilvl w:val="1"/>
          <w:numId w:val="14"/>
        </w:numPr>
        <w:rPr>
          <w:szCs w:val="24"/>
        </w:rPr>
      </w:pPr>
      <w:r w:rsidRPr="00155CE9">
        <w:rPr>
          <w:szCs w:val="24"/>
        </w:rPr>
        <w:t xml:space="preserve">ranking and selection of two drivers with high perceived uncertainty and impact that are also viewed as divergent and independent, </w:t>
      </w:r>
    </w:p>
    <w:p w14:paraId="79BE08B9" w14:textId="77777777" w:rsidR="00155CE9" w:rsidRDefault="00155CE9" w:rsidP="00155CE9">
      <w:pPr>
        <w:pStyle w:val="ListParagraph"/>
        <w:numPr>
          <w:ilvl w:val="1"/>
          <w:numId w:val="14"/>
        </w:numPr>
        <w:rPr>
          <w:szCs w:val="24"/>
        </w:rPr>
      </w:pPr>
      <w:r w:rsidRPr="00155CE9">
        <w:rPr>
          <w:szCs w:val="24"/>
        </w:rPr>
        <w:t xml:space="preserve">definition of the opposite poles of the two drivers and creation of the scenario matrix by crossing the resulting axes, </w:t>
      </w:r>
    </w:p>
    <w:p w14:paraId="26D84927" w14:textId="1AEF5580" w:rsidR="00155CE9" w:rsidRDefault="00155CE9" w:rsidP="00155CE9">
      <w:pPr>
        <w:pStyle w:val="ListParagraph"/>
        <w:numPr>
          <w:ilvl w:val="1"/>
          <w:numId w:val="14"/>
        </w:numPr>
        <w:rPr>
          <w:szCs w:val="24"/>
        </w:rPr>
      </w:pPr>
      <w:r w:rsidRPr="00155CE9">
        <w:rPr>
          <w:szCs w:val="24"/>
        </w:rPr>
        <w:t xml:space="preserve">inhabiting and fleshing out of the scenario narratives to integrate remaining drivers, </w:t>
      </w:r>
    </w:p>
    <w:p w14:paraId="46F42E3D" w14:textId="77777777" w:rsidR="00155CE9" w:rsidRDefault="00155CE9" w:rsidP="00155CE9">
      <w:pPr>
        <w:pStyle w:val="ListParagraph"/>
        <w:numPr>
          <w:ilvl w:val="1"/>
          <w:numId w:val="14"/>
        </w:numPr>
        <w:rPr>
          <w:szCs w:val="24"/>
        </w:rPr>
      </w:pPr>
      <w:r w:rsidRPr="00155CE9">
        <w:rPr>
          <w:szCs w:val="24"/>
        </w:rPr>
        <w:t xml:space="preserve">listening to a presentation on recent trends, and </w:t>
      </w:r>
    </w:p>
    <w:p w14:paraId="0665F368" w14:textId="77777777" w:rsidR="00155CE9" w:rsidRDefault="00155CE9" w:rsidP="00155CE9">
      <w:pPr>
        <w:pStyle w:val="ListParagraph"/>
        <w:numPr>
          <w:ilvl w:val="1"/>
          <w:numId w:val="14"/>
        </w:numPr>
        <w:rPr>
          <w:szCs w:val="24"/>
        </w:rPr>
      </w:pPr>
      <w:r w:rsidRPr="00155CE9">
        <w:rPr>
          <w:szCs w:val="24"/>
        </w:rPr>
        <w:t xml:space="preserve">translating the scenario storylines into initial quantitative land use change estimates. </w:t>
      </w:r>
    </w:p>
    <w:p w14:paraId="7196BD81" w14:textId="0CBC50D8" w:rsidR="00155CE9" w:rsidRPr="00AB333D" w:rsidRDefault="00155CE9" w:rsidP="00155CE9">
      <w:pPr>
        <w:pStyle w:val="ListParagraph"/>
        <w:numPr>
          <w:ilvl w:val="1"/>
          <w:numId w:val="14"/>
        </w:numPr>
        <w:rPr>
          <w:szCs w:val="24"/>
        </w:rPr>
      </w:pPr>
      <w:r w:rsidRPr="00155CE9">
        <w:rPr>
          <w:szCs w:val="24"/>
        </w:rPr>
        <w:t>After the workshops, the research team convened two interactive webinars to iterate with stakeholders and agree</w:t>
      </w:r>
      <w:r w:rsidR="0022162A">
        <w:rPr>
          <w:szCs w:val="24"/>
        </w:rPr>
        <w:t xml:space="preserve"> </w:t>
      </w:r>
      <w:r w:rsidRPr="00155CE9">
        <w:rPr>
          <w:szCs w:val="24"/>
        </w:rPr>
        <w:t>on the final quantification of the amount, intensity, and location of LULC change in each of the scenarios to produce model inputs</w:t>
      </w:r>
      <w:r w:rsidR="00A959BC">
        <w:rPr>
          <w:szCs w:val="24"/>
        </w:rPr>
        <w:t>.</w:t>
      </w:r>
    </w:p>
    <w:p w14:paraId="000642AF" w14:textId="749D2464" w:rsidR="004E2D13" w:rsidRDefault="004E2D13" w:rsidP="004E2D13">
      <w:pPr>
        <w:pStyle w:val="ListParagraph"/>
        <w:numPr>
          <w:ilvl w:val="0"/>
          <w:numId w:val="14"/>
        </w:numPr>
        <w:rPr>
          <w:szCs w:val="24"/>
        </w:rPr>
      </w:pPr>
      <w:r>
        <w:rPr>
          <w:szCs w:val="24"/>
        </w:rPr>
        <w:t xml:space="preserve">Future Scenarios: </w:t>
      </w:r>
      <w:r w:rsidR="009F60A8" w:rsidRPr="009F60A8">
        <w:rPr>
          <w:szCs w:val="24"/>
        </w:rPr>
        <w:t>Scientists and stakeholders in New England built four scenarios that represent alternatives to recent trends, dubbed Connected Communities, Yankee Cosmopolitan, Growing Global, and Go it Alone.</w:t>
      </w:r>
      <w:r w:rsidR="009F60A8">
        <w:rPr>
          <w:szCs w:val="24"/>
        </w:rPr>
        <w:t xml:space="preserve"> </w:t>
      </w:r>
      <w:r w:rsidR="009F60A8" w:rsidRPr="009F60A8">
        <w:rPr>
          <w:szCs w:val="24"/>
        </w:rPr>
        <w:t>Each of these scenarios is based on two intersecting concepts: socio-economic connectedness and natural resource planning and innovation.</w:t>
      </w:r>
    </w:p>
    <w:p w14:paraId="4B8A15DA" w14:textId="10E0A86F" w:rsidR="009F60A8" w:rsidRDefault="009F60A8" w:rsidP="009F60A8">
      <w:pPr>
        <w:pStyle w:val="ListParagraph"/>
        <w:numPr>
          <w:ilvl w:val="1"/>
          <w:numId w:val="14"/>
        </w:numPr>
        <w:rPr>
          <w:szCs w:val="24"/>
        </w:rPr>
      </w:pPr>
      <w:r w:rsidRPr="009F60A8">
        <w:rPr>
          <w:szCs w:val="24"/>
        </w:rPr>
        <w:t>Socio-economic connectedness refers to the extent to which population migration, culture, economic markets, goods and services, and trade and climate policy are globally or locally oriented.</w:t>
      </w:r>
    </w:p>
    <w:p w14:paraId="5DC63E55" w14:textId="42DC5D2D" w:rsidR="004510A3" w:rsidRPr="00A959BC" w:rsidRDefault="009F60A8" w:rsidP="00A959BC">
      <w:pPr>
        <w:pStyle w:val="ListParagraph"/>
        <w:numPr>
          <w:ilvl w:val="1"/>
          <w:numId w:val="14"/>
        </w:numPr>
        <w:rPr>
          <w:szCs w:val="24"/>
        </w:rPr>
      </w:pPr>
      <w:r w:rsidRPr="009F60A8">
        <w:rPr>
          <w:szCs w:val="24"/>
        </w:rPr>
        <w:t>Natural resource planning and innovation refers to the extent to which governments engage in proactive land use planning and invest in technological advances for land, energy, and water use.</w:t>
      </w:r>
    </w:p>
    <w:p w14:paraId="12B9BEAB" w14:textId="7FFFD198" w:rsidR="009F60A8" w:rsidRDefault="009F60A8" w:rsidP="004E2D13">
      <w:pPr>
        <w:pStyle w:val="ListParagraph"/>
        <w:numPr>
          <w:ilvl w:val="0"/>
          <w:numId w:val="14"/>
        </w:numPr>
        <w:rPr>
          <w:szCs w:val="24"/>
        </w:rPr>
      </w:pPr>
      <w:r>
        <w:rPr>
          <w:szCs w:val="24"/>
        </w:rPr>
        <w:lastRenderedPageBreak/>
        <w:t>These scenarios are:</w:t>
      </w:r>
    </w:p>
    <w:p w14:paraId="0511987C" w14:textId="77777777" w:rsidR="004E2D13" w:rsidRPr="004E2D13" w:rsidRDefault="004E2D13" w:rsidP="004E2D13">
      <w:pPr>
        <w:pStyle w:val="ListParagraph"/>
        <w:numPr>
          <w:ilvl w:val="1"/>
          <w:numId w:val="14"/>
        </w:numPr>
        <w:rPr>
          <w:szCs w:val="24"/>
        </w:rPr>
      </w:pPr>
      <w:r w:rsidRPr="004E2D13">
        <w:rPr>
          <w:szCs w:val="24"/>
        </w:rPr>
        <w:t xml:space="preserve">Connected Communities </w:t>
      </w:r>
      <w:r w:rsidRPr="004E2D13">
        <w:rPr>
          <w:rFonts w:ascii="Times New Roman" w:hAnsi="Times New Roman" w:cs="Times New Roman"/>
          <w:szCs w:val="24"/>
        </w:rPr>
        <w:t>‐</w:t>
      </w:r>
      <w:r w:rsidRPr="004E2D13">
        <w:rPr>
          <w:szCs w:val="24"/>
        </w:rPr>
        <w:t xml:space="preserve"> This is the story of how a shift toward living </w:t>
      </w:r>
      <w:r w:rsidRPr="004E2D13">
        <w:rPr>
          <w:rFonts w:cs="Garamond"/>
          <w:szCs w:val="24"/>
        </w:rPr>
        <w:t>“</w:t>
      </w:r>
      <w:r w:rsidRPr="004E2D13">
        <w:rPr>
          <w:szCs w:val="24"/>
        </w:rPr>
        <w:t>local</w:t>
      </w:r>
      <w:r w:rsidRPr="004E2D13">
        <w:rPr>
          <w:rFonts w:cs="Garamond"/>
          <w:szCs w:val="24"/>
        </w:rPr>
        <w:t>”</w:t>
      </w:r>
      <w:r w:rsidRPr="004E2D13">
        <w:rPr>
          <w:szCs w:val="24"/>
        </w:rPr>
        <w:t xml:space="preserve"> and valuing regional self</w:t>
      </w:r>
      <w:r w:rsidRPr="004E2D13">
        <w:rPr>
          <w:rFonts w:ascii="Times New Roman" w:hAnsi="Times New Roman" w:cs="Times New Roman"/>
          <w:szCs w:val="24"/>
        </w:rPr>
        <w:t>‐</w:t>
      </w:r>
      <w:r w:rsidRPr="004E2D13">
        <w:rPr>
          <w:szCs w:val="24"/>
        </w:rPr>
        <w:t>sufficiency and local resource use increases the urgency to protect local resources.</w:t>
      </w:r>
    </w:p>
    <w:p w14:paraId="0F137523" w14:textId="77777777" w:rsidR="004E2D13" w:rsidRPr="004E2D13" w:rsidRDefault="004E2D13" w:rsidP="004E2D13">
      <w:pPr>
        <w:pStyle w:val="ListParagraph"/>
        <w:numPr>
          <w:ilvl w:val="1"/>
          <w:numId w:val="14"/>
        </w:numPr>
        <w:rPr>
          <w:szCs w:val="24"/>
        </w:rPr>
      </w:pPr>
      <w:r w:rsidRPr="004E2D13">
        <w:rPr>
          <w:szCs w:val="24"/>
        </w:rPr>
        <w:t xml:space="preserve">Yankee Cosmopolitan </w:t>
      </w:r>
      <w:r w:rsidRPr="004E2D13">
        <w:rPr>
          <w:rFonts w:ascii="Times New Roman" w:hAnsi="Times New Roman" w:cs="Times New Roman"/>
          <w:szCs w:val="24"/>
        </w:rPr>
        <w:t>‐</w:t>
      </w:r>
      <w:r w:rsidRPr="004E2D13">
        <w:rPr>
          <w:szCs w:val="24"/>
        </w:rPr>
        <w:t xml:space="preserve"> This is the story of how we embrace change through experimentation and upfront investments. While environmental changes break records and urbanization continues to pressure natural systems, society responds with greater flexibility, ingenuity, and integration.</w:t>
      </w:r>
    </w:p>
    <w:p w14:paraId="78817A02" w14:textId="77777777" w:rsidR="004E2D13" w:rsidRPr="004E2D13" w:rsidRDefault="004E2D13" w:rsidP="004E2D13">
      <w:pPr>
        <w:pStyle w:val="ListParagraph"/>
        <w:numPr>
          <w:ilvl w:val="1"/>
          <w:numId w:val="14"/>
        </w:numPr>
        <w:rPr>
          <w:szCs w:val="24"/>
        </w:rPr>
      </w:pPr>
      <w:r w:rsidRPr="004E2D13">
        <w:rPr>
          <w:szCs w:val="24"/>
        </w:rPr>
        <w:t xml:space="preserve">Growing Global </w:t>
      </w:r>
      <w:r w:rsidRPr="004E2D13">
        <w:rPr>
          <w:rFonts w:ascii="Times New Roman" w:hAnsi="Times New Roman" w:cs="Times New Roman"/>
          <w:szCs w:val="24"/>
        </w:rPr>
        <w:t>‐</w:t>
      </w:r>
      <w:r w:rsidRPr="004E2D13">
        <w:rPr>
          <w:szCs w:val="24"/>
        </w:rPr>
        <w:t xml:space="preserve"> This is the story of an influx of climate change migrants seeking refuge in New England and taking the region by surprise. Regional to national policies have promoted global trade but global agreements to address climate change have failed.</w:t>
      </w:r>
    </w:p>
    <w:p w14:paraId="4E1478EA" w14:textId="33BDD1E6" w:rsidR="004E2D13" w:rsidRPr="00B36265" w:rsidRDefault="004E2D13" w:rsidP="004E2D13">
      <w:pPr>
        <w:pStyle w:val="ListParagraph"/>
        <w:numPr>
          <w:ilvl w:val="1"/>
          <w:numId w:val="14"/>
        </w:numPr>
        <w:rPr>
          <w:szCs w:val="24"/>
        </w:rPr>
      </w:pPr>
      <w:r w:rsidRPr="004E2D13">
        <w:rPr>
          <w:szCs w:val="24"/>
        </w:rPr>
        <w:t xml:space="preserve">Go It Alone </w:t>
      </w:r>
      <w:r w:rsidRPr="004E2D13">
        <w:rPr>
          <w:rFonts w:ascii="Times New Roman" w:hAnsi="Times New Roman" w:cs="Times New Roman"/>
          <w:szCs w:val="24"/>
        </w:rPr>
        <w:t>‐</w:t>
      </w:r>
      <w:r w:rsidRPr="004E2D13">
        <w:rPr>
          <w:szCs w:val="24"/>
        </w:rPr>
        <w:t xml:space="preserve"> This is the story of a region challenged by shrinking economic opportunities paired with increasing costs to meet basic needs. With local self</w:t>
      </w:r>
      <w:r w:rsidRPr="004E2D13">
        <w:rPr>
          <w:rFonts w:ascii="Times New Roman" w:hAnsi="Times New Roman" w:cs="Times New Roman"/>
          <w:szCs w:val="24"/>
        </w:rPr>
        <w:t>‐</w:t>
      </w:r>
      <w:r w:rsidRPr="004E2D13">
        <w:rPr>
          <w:szCs w:val="24"/>
        </w:rPr>
        <w:t>reliance and survival as the primary objectives, natural resource protections are rolled</w:t>
      </w:r>
      <w:r w:rsidRPr="004E2D13">
        <w:rPr>
          <w:rFonts w:ascii="Times New Roman" w:hAnsi="Times New Roman" w:cs="Times New Roman"/>
          <w:szCs w:val="24"/>
        </w:rPr>
        <w:t>‐</w:t>
      </w:r>
      <w:r w:rsidR="00155CE9" w:rsidRPr="004E2D13">
        <w:rPr>
          <w:szCs w:val="24"/>
        </w:rPr>
        <w:t>back,</w:t>
      </w:r>
      <w:r w:rsidRPr="004E2D13">
        <w:rPr>
          <w:szCs w:val="24"/>
        </w:rPr>
        <w:t xml:space="preserve"> and communities turn heavily to extractive industries.</w:t>
      </w:r>
    </w:p>
    <w:p w14:paraId="7CE0E3B7" w14:textId="0A7643D2" w:rsidR="00B36265" w:rsidRDefault="00B36265" w:rsidP="00B36265">
      <w:pPr>
        <w:pStyle w:val="ListParagraph"/>
        <w:numPr>
          <w:ilvl w:val="0"/>
          <w:numId w:val="14"/>
        </w:numPr>
        <w:rPr>
          <w:szCs w:val="24"/>
        </w:rPr>
      </w:pPr>
      <w:r w:rsidRPr="00B36265">
        <w:rPr>
          <w:szCs w:val="24"/>
        </w:rPr>
        <w:t>The NELF Explorer helps us understand long-term consequences of land-use decisions we make today, via maps, graphs, and scenario narratives. This tool can be used by land-users and landowners, including conservationists, planners, developers, government leaders, and citizens who want to explore possible futures of our land.</w:t>
      </w:r>
    </w:p>
    <w:p w14:paraId="7B7174EE" w14:textId="77777777" w:rsidR="00A309AA" w:rsidRDefault="00A309AA" w:rsidP="004510A3">
      <w:pPr>
        <w:pStyle w:val="ListParagraph"/>
        <w:numPr>
          <w:ilvl w:val="0"/>
          <w:numId w:val="14"/>
        </w:numPr>
        <w:rPr>
          <w:szCs w:val="24"/>
        </w:rPr>
      </w:pPr>
      <w:r>
        <w:rPr>
          <w:szCs w:val="24"/>
        </w:rPr>
        <w:t>(</w:t>
      </w:r>
      <w:r w:rsidRPr="00A309AA">
        <w:rPr>
          <w:b/>
          <w:bCs/>
          <w:i/>
          <w:iCs/>
          <w:szCs w:val="24"/>
        </w:rPr>
        <w:t xml:space="preserve">Have students go to </w:t>
      </w:r>
      <w:hyperlink r:id="rId10" w:history="1">
        <w:r w:rsidRPr="00A309AA">
          <w:rPr>
            <w:rStyle w:val="Hyperlink"/>
            <w:b/>
            <w:bCs/>
            <w:i/>
            <w:iCs/>
            <w:szCs w:val="24"/>
          </w:rPr>
          <w:t>https://newenglandlandscapes.org/</w:t>
        </w:r>
      </w:hyperlink>
      <w:r>
        <w:rPr>
          <w:szCs w:val="24"/>
        </w:rPr>
        <w:t xml:space="preserve"> ) So, let’s </w:t>
      </w:r>
      <w:proofErr w:type="gramStart"/>
      <w:r>
        <w:rPr>
          <w:szCs w:val="24"/>
        </w:rPr>
        <w:t>take a look</w:t>
      </w:r>
      <w:proofErr w:type="gramEnd"/>
      <w:r>
        <w:rPr>
          <w:szCs w:val="24"/>
        </w:rPr>
        <w:t>. When you first visit New England Landscapes dot org, you see this page. Where you can click three buttons:</w:t>
      </w:r>
    </w:p>
    <w:p w14:paraId="69979E4D" w14:textId="0280EB06" w:rsidR="00A309AA" w:rsidRDefault="00A309AA" w:rsidP="0063311A">
      <w:pPr>
        <w:pStyle w:val="ListParagraph"/>
        <w:numPr>
          <w:ilvl w:val="1"/>
          <w:numId w:val="14"/>
        </w:numPr>
        <w:rPr>
          <w:szCs w:val="24"/>
        </w:rPr>
      </w:pPr>
      <w:r w:rsidRPr="00A309AA">
        <w:rPr>
          <w:szCs w:val="24"/>
        </w:rPr>
        <w:t>Start the activity - launches a complete a “choose your own adventure” style activity that will take you to a specific scenario based on a few quick selections of what type of feature you would like</w:t>
      </w:r>
      <w:r>
        <w:rPr>
          <w:szCs w:val="24"/>
        </w:rPr>
        <w:t xml:space="preserve"> </w:t>
      </w:r>
      <w:r w:rsidRPr="00A309AA">
        <w:rPr>
          <w:szCs w:val="24"/>
        </w:rPr>
        <w:t>to explore</w:t>
      </w:r>
      <w:r>
        <w:rPr>
          <w:szCs w:val="24"/>
        </w:rPr>
        <w:t>.</w:t>
      </w:r>
    </w:p>
    <w:p w14:paraId="26C4FB5B" w14:textId="695FE49A" w:rsidR="00A309AA" w:rsidRDefault="00A309AA" w:rsidP="00E54899">
      <w:pPr>
        <w:pStyle w:val="ListParagraph"/>
        <w:numPr>
          <w:ilvl w:val="1"/>
          <w:numId w:val="14"/>
        </w:numPr>
        <w:rPr>
          <w:szCs w:val="24"/>
        </w:rPr>
      </w:pPr>
      <w:r w:rsidRPr="00A309AA">
        <w:rPr>
          <w:szCs w:val="24"/>
        </w:rPr>
        <w:t xml:space="preserve">Tell me a story – brings you to a story map that walks you through the details of the new </w:t>
      </w:r>
      <w:proofErr w:type="spellStart"/>
      <w:r w:rsidRPr="00A309AA">
        <w:rPr>
          <w:szCs w:val="24"/>
        </w:rPr>
        <w:t>england</w:t>
      </w:r>
      <w:proofErr w:type="spellEnd"/>
      <w:r w:rsidRPr="00A309AA">
        <w:rPr>
          <w:szCs w:val="24"/>
        </w:rPr>
        <w:t xml:space="preserve"> landscape futures project including each of the scenarios. This is a great place to start if you want more information on the scenarios</w:t>
      </w:r>
      <w:r w:rsidR="00FC756F">
        <w:rPr>
          <w:szCs w:val="24"/>
        </w:rPr>
        <w:t>.</w:t>
      </w:r>
    </w:p>
    <w:p w14:paraId="1ED1C89B" w14:textId="1D3BC96F" w:rsidR="00FC756F" w:rsidRPr="00A309AA" w:rsidRDefault="00FC756F" w:rsidP="00E54899">
      <w:pPr>
        <w:pStyle w:val="ListParagraph"/>
        <w:numPr>
          <w:ilvl w:val="1"/>
          <w:numId w:val="14"/>
        </w:numPr>
        <w:rPr>
          <w:szCs w:val="24"/>
        </w:rPr>
      </w:pPr>
      <w:r>
        <w:rPr>
          <w:szCs w:val="24"/>
        </w:rPr>
        <w:t>Skip to maps</w:t>
      </w:r>
      <w:r w:rsidR="003067CE">
        <w:rPr>
          <w:szCs w:val="24"/>
        </w:rPr>
        <w:t xml:space="preserve"> – which is where we’ll go. (Have students click around). </w:t>
      </w:r>
    </w:p>
    <w:p w14:paraId="18844686" w14:textId="152E1737" w:rsidR="00FC756F" w:rsidRDefault="00A309AA" w:rsidP="00FC756F">
      <w:pPr>
        <w:pStyle w:val="ListParagraph"/>
        <w:numPr>
          <w:ilvl w:val="0"/>
          <w:numId w:val="14"/>
        </w:numPr>
        <w:rPr>
          <w:szCs w:val="24"/>
        </w:rPr>
      </w:pPr>
      <w:r>
        <w:rPr>
          <w:szCs w:val="24"/>
        </w:rPr>
        <w:t>(</w:t>
      </w:r>
      <w:r>
        <w:rPr>
          <w:b/>
          <w:bCs/>
          <w:i/>
          <w:iCs/>
          <w:szCs w:val="24"/>
        </w:rPr>
        <w:t xml:space="preserve">Give students </w:t>
      </w:r>
      <w:r w:rsidRPr="004510A3">
        <w:rPr>
          <w:b/>
          <w:bCs/>
          <w:i/>
          <w:iCs/>
          <w:szCs w:val="24"/>
        </w:rPr>
        <w:t xml:space="preserve">compare and contrast </w:t>
      </w:r>
      <w:proofErr w:type="gramStart"/>
      <w:r>
        <w:rPr>
          <w:b/>
          <w:bCs/>
          <w:i/>
          <w:iCs/>
          <w:szCs w:val="24"/>
        </w:rPr>
        <w:t>Worksheet</w:t>
      </w:r>
      <w:r w:rsidRPr="004510A3">
        <w:rPr>
          <w:b/>
          <w:bCs/>
          <w:i/>
          <w:iCs/>
          <w:szCs w:val="24"/>
        </w:rPr>
        <w:t>)</w:t>
      </w:r>
      <w:r w:rsidRPr="009909C0">
        <w:t xml:space="preserve"> </w:t>
      </w:r>
      <w:r>
        <w:t xml:space="preserve"> </w:t>
      </w:r>
      <w:r w:rsidR="00FC756F">
        <w:rPr>
          <w:szCs w:val="24"/>
        </w:rPr>
        <w:t>Let’s</w:t>
      </w:r>
      <w:proofErr w:type="gramEnd"/>
      <w:r w:rsidR="00FC756F">
        <w:rPr>
          <w:szCs w:val="24"/>
        </w:rPr>
        <w:t xml:space="preserve"> walk through a </w:t>
      </w:r>
      <w:r w:rsidR="00B36265" w:rsidRPr="00B36265">
        <w:rPr>
          <w:szCs w:val="24"/>
        </w:rPr>
        <w:t xml:space="preserve">sample application of the NELF Explorer, contrasting the </w:t>
      </w:r>
      <w:r w:rsidR="00B36265" w:rsidRPr="00B36265">
        <w:rPr>
          <w:b/>
          <w:bCs/>
          <w:szCs w:val="24"/>
        </w:rPr>
        <w:t>Go It Alone</w:t>
      </w:r>
      <w:r w:rsidR="00B36265" w:rsidRPr="00B36265">
        <w:rPr>
          <w:szCs w:val="24"/>
        </w:rPr>
        <w:t xml:space="preserve"> and </w:t>
      </w:r>
      <w:r w:rsidR="00B36265" w:rsidRPr="00B36265">
        <w:rPr>
          <w:b/>
          <w:bCs/>
          <w:szCs w:val="24"/>
        </w:rPr>
        <w:t>Growing Global</w:t>
      </w:r>
      <w:r w:rsidR="00B36265" w:rsidRPr="00B36265">
        <w:rPr>
          <w:szCs w:val="24"/>
        </w:rPr>
        <w:t xml:space="preserve"> scenarios in </w:t>
      </w:r>
      <w:r w:rsidR="0087137F">
        <w:rPr>
          <w:szCs w:val="24"/>
        </w:rPr>
        <w:t>the Merrimack River Watershed</w:t>
      </w:r>
      <w:r w:rsidR="00B36265" w:rsidRPr="00B36265">
        <w:rPr>
          <w:szCs w:val="24"/>
        </w:rPr>
        <w:t xml:space="preserve"> in 2060.</w:t>
      </w:r>
    </w:p>
    <w:p w14:paraId="574FEFAC" w14:textId="3A6BE511" w:rsidR="00FC756F" w:rsidRPr="003067CE" w:rsidRDefault="00FC756F" w:rsidP="00510312">
      <w:pPr>
        <w:pStyle w:val="ListParagraph"/>
        <w:numPr>
          <w:ilvl w:val="1"/>
          <w:numId w:val="14"/>
        </w:numPr>
        <w:rPr>
          <w:szCs w:val="24"/>
        </w:rPr>
      </w:pPr>
      <w:r w:rsidRPr="003067CE">
        <w:rPr>
          <w:szCs w:val="24"/>
        </w:rPr>
        <w:t xml:space="preserve">First, click </w:t>
      </w:r>
      <w:r w:rsidRPr="003067CE">
        <w:rPr>
          <w:b/>
          <w:bCs/>
          <w:szCs w:val="24"/>
        </w:rPr>
        <w:t>Skip to maps.</w:t>
      </w:r>
      <w:r w:rsidR="003067CE" w:rsidRPr="003067CE">
        <w:rPr>
          <w:b/>
          <w:bCs/>
          <w:szCs w:val="24"/>
        </w:rPr>
        <w:t xml:space="preserve"> </w:t>
      </w:r>
      <w:r w:rsidR="003067CE" w:rsidRPr="003067CE">
        <w:rPr>
          <w:szCs w:val="24"/>
        </w:rPr>
        <w:t xml:space="preserve">It starts with recent trends which is just a continuation of current trends where </w:t>
      </w:r>
      <w:r w:rsidR="003067CE">
        <w:rPr>
          <w:szCs w:val="24"/>
        </w:rPr>
        <w:t>approx.</w:t>
      </w:r>
      <w:r w:rsidR="003067CE" w:rsidRPr="003067CE">
        <w:rPr>
          <w:szCs w:val="24"/>
        </w:rPr>
        <w:t xml:space="preserve"> </w:t>
      </w:r>
      <w:r w:rsidR="003067CE">
        <w:rPr>
          <w:szCs w:val="24"/>
        </w:rPr>
        <w:t>4</w:t>
      </w:r>
      <w:proofErr w:type="gramStart"/>
      <w:r w:rsidR="003067CE">
        <w:rPr>
          <w:szCs w:val="24"/>
        </w:rPr>
        <w:t xml:space="preserve">% </w:t>
      </w:r>
      <w:r w:rsidR="003067CE" w:rsidRPr="003067CE">
        <w:rPr>
          <w:szCs w:val="24"/>
        </w:rPr>
        <w:t xml:space="preserve"> of</w:t>
      </w:r>
      <w:proofErr w:type="gramEnd"/>
      <w:r w:rsidR="003067CE" w:rsidRPr="003067CE">
        <w:rPr>
          <w:szCs w:val="24"/>
        </w:rPr>
        <w:t xml:space="preserve"> our forests are lost to development</w:t>
      </w:r>
      <w:r w:rsidR="003067CE">
        <w:rPr>
          <w:szCs w:val="24"/>
        </w:rPr>
        <w:t xml:space="preserve"> by 2060</w:t>
      </w:r>
      <w:r w:rsidR="003067CE" w:rsidRPr="003067CE">
        <w:rPr>
          <w:szCs w:val="24"/>
        </w:rPr>
        <w:t xml:space="preserve">. </w:t>
      </w:r>
    </w:p>
    <w:p w14:paraId="30AA6D7B" w14:textId="583F8209" w:rsidR="00FC756F" w:rsidRPr="00FC756F" w:rsidRDefault="00FC756F" w:rsidP="00FC756F">
      <w:pPr>
        <w:pStyle w:val="ListParagraph"/>
        <w:numPr>
          <w:ilvl w:val="1"/>
          <w:numId w:val="14"/>
        </w:numPr>
        <w:rPr>
          <w:szCs w:val="24"/>
        </w:rPr>
      </w:pPr>
      <w:r w:rsidRPr="00FC756F">
        <w:rPr>
          <w:szCs w:val="24"/>
        </w:rPr>
        <w:t>Then</w:t>
      </w:r>
      <w:r w:rsidR="003067CE">
        <w:rPr>
          <w:szCs w:val="24"/>
        </w:rPr>
        <w:t>,</w:t>
      </w:r>
      <w:r w:rsidRPr="00FC756F">
        <w:rPr>
          <w:szCs w:val="24"/>
        </w:rPr>
        <w:t xml:space="preserve"> choose </w:t>
      </w:r>
      <w:r>
        <w:rPr>
          <w:szCs w:val="24"/>
        </w:rPr>
        <w:t>the</w:t>
      </w:r>
      <w:r w:rsidRPr="00FC756F">
        <w:rPr>
          <w:szCs w:val="24"/>
        </w:rPr>
        <w:t xml:space="preserve"> scenario</w:t>
      </w:r>
      <w:r>
        <w:rPr>
          <w:szCs w:val="24"/>
        </w:rPr>
        <w:t>s</w:t>
      </w:r>
      <w:r w:rsidRPr="00FC756F">
        <w:rPr>
          <w:szCs w:val="24"/>
        </w:rPr>
        <w:t xml:space="preserve"> </w:t>
      </w:r>
      <w:r>
        <w:rPr>
          <w:szCs w:val="24"/>
        </w:rPr>
        <w:t>on the top toolbar</w:t>
      </w:r>
      <w:r w:rsidRPr="00FC756F">
        <w:rPr>
          <w:szCs w:val="24"/>
        </w:rPr>
        <w:t>:</w:t>
      </w:r>
    </w:p>
    <w:p w14:paraId="1536D2EA" w14:textId="143150AB" w:rsidR="00FC756F" w:rsidRPr="00FC756F" w:rsidRDefault="00FC756F" w:rsidP="00FC756F">
      <w:pPr>
        <w:pStyle w:val="ListParagraph"/>
        <w:numPr>
          <w:ilvl w:val="2"/>
          <w:numId w:val="14"/>
        </w:numPr>
        <w:rPr>
          <w:szCs w:val="24"/>
        </w:rPr>
      </w:pPr>
      <w:r w:rsidRPr="00FC756F">
        <w:rPr>
          <w:szCs w:val="24"/>
        </w:rPr>
        <w:t xml:space="preserve">Select </w:t>
      </w:r>
      <w:r w:rsidRPr="00B36265">
        <w:rPr>
          <w:b/>
          <w:bCs/>
          <w:szCs w:val="24"/>
        </w:rPr>
        <w:t>Go It Alone</w:t>
      </w:r>
      <w:r>
        <w:rPr>
          <w:b/>
          <w:bCs/>
          <w:szCs w:val="24"/>
        </w:rPr>
        <w:t xml:space="preserve"> </w:t>
      </w:r>
      <w:r>
        <w:rPr>
          <w:szCs w:val="24"/>
        </w:rPr>
        <w:t>for the left scenario</w:t>
      </w:r>
    </w:p>
    <w:p w14:paraId="29C7ED69" w14:textId="77777777" w:rsidR="00FC756F" w:rsidRDefault="00FC756F" w:rsidP="00FC756F">
      <w:pPr>
        <w:pStyle w:val="ListParagraph"/>
        <w:numPr>
          <w:ilvl w:val="2"/>
          <w:numId w:val="14"/>
        </w:numPr>
        <w:rPr>
          <w:szCs w:val="24"/>
        </w:rPr>
      </w:pPr>
      <w:r w:rsidRPr="00FC756F">
        <w:rPr>
          <w:szCs w:val="24"/>
        </w:rPr>
        <w:t xml:space="preserve">Select </w:t>
      </w:r>
      <w:r w:rsidRPr="00B36265">
        <w:rPr>
          <w:b/>
          <w:bCs/>
          <w:szCs w:val="24"/>
        </w:rPr>
        <w:t>Growing Global</w:t>
      </w:r>
      <w:r w:rsidRPr="00B36265">
        <w:rPr>
          <w:szCs w:val="24"/>
        </w:rPr>
        <w:t xml:space="preserve"> </w:t>
      </w:r>
      <w:r>
        <w:rPr>
          <w:szCs w:val="24"/>
        </w:rPr>
        <w:t>for the right scenario</w:t>
      </w:r>
      <w:r w:rsidRPr="00FC756F">
        <w:rPr>
          <w:szCs w:val="24"/>
        </w:rPr>
        <w:t xml:space="preserve"> </w:t>
      </w:r>
    </w:p>
    <w:p w14:paraId="7E2109E1" w14:textId="67068DB4" w:rsidR="00FC756F" w:rsidRPr="00FC756F" w:rsidRDefault="0087137F" w:rsidP="00FC756F">
      <w:pPr>
        <w:pStyle w:val="ListParagraph"/>
        <w:numPr>
          <w:ilvl w:val="1"/>
          <w:numId w:val="14"/>
        </w:numPr>
        <w:rPr>
          <w:szCs w:val="24"/>
        </w:rPr>
      </w:pPr>
      <w:r>
        <w:rPr>
          <w:szCs w:val="24"/>
        </w:rPr>
        <w:t>Explore areas on the top toolbar and click Watershed. C</w:t>
      </w:r>
      <w:r w:rsidR="00FC756F">
        <w:rPr>
          <w:szCs w:val="24"/>
        </w:rPr>
        <w:t xml:space="preserve">lick on </w:t>
      </w:r>
      <w:r>
        <w:rPr>
          <w:szCs w:val="24"/>
        </w:rPr>
        <w:t>the Merrimack River Watershed (runs through Lowell, MA and Manchester, NH)</w:t>
      </w:r>
      <w:r w:rsidR="00FC756F">
        <w:rPr>
          <w:szCs w:val="24"/>
        </w:rPr>
        <w:t>.</w:t>
      </w:r>
    </w:p>
    <w:p w14:paraId="54850315" w14:textId="14D60FF1" w:rsidR="00FC756F" w:rsidRPr="00FC756F" w:rsidRDefault="00FC756F" w:rsidP="00FC756F">
      <w:pPr>
        <w:pStyle w:val="ListParagraph"/>
        <w:numPr>
          <w:ilvl w:val="1"/>
          <w:numId w:val="14"/>
        </w:numPr>
        <w:rPr>
          <w:szCs w:val="24"/>
        </w:rPr>
      </w:pPr>
      <w:r w:rsidRPr="00FC756F">
        <w:rPr>
          <w:szCs w:val="24"/>
        </w:rPr>
        <w:t>Now</w:t>
      </w:r>
      <w:r>
        <w:rPr>
          <w:szCs w:val="24"/>
        </w:rPr>
        <w:t>,</w:t>
      </w:r>
      <w:r w:rsidRPr="00FC756F">
        <w:rPr>
          <w:szCs w:val="24"/>
        </w:rPr>
        <w:t xml:space="preserve"> you can compare the scenarios in that location</w:t>
      </w:r>
      <w:r>
        <w:rPr>
          <w:szCs w:val="24"/>
        </w:rPr>
        <w:t>.</w:t>
      </w:r>
      <w:r w:rsidR="003067CE">
        <w:rPr>
          <w:szCs w:val="24"/>
        </w:rPr>
        <w:t xml:space="preserve"> Use the slider to compare both scenarios for the year 2060.</w:t>
      </w:r>
    </w:p>
    <w:p w14:paraId="616563C4" w14:textId="732E4F1D" w:rsidR="00FC756F" w:rsidRPr="00FC756F" w:rsidRDefault="00FC756F" w:rsidP="0040667E">
      <w:pPr>
        <w:pStyle w:val="ListParagraph"/>
        <w:numPr>
          <w:ilvl w:val="1"/>
          <w:numId w:val="14"/>
        </w:numPr>
        <w:rPr>
          <w:szCs w:val="24"/>
        </w:rPr>
        <w:sectPr w:rsidR="00FC756F" w:rsidRPr="00FC756F">
          <w:pgSz w:w="12240" w:h="15840"/>
          <w:pgMar w:top="1440" w:right="1440" w:bottom="1440" w:left="1440" w:header="720" w:footer="720" w:gutter="0"/>
          <w:cols w:space="720"/>
          <w:docGrid w:linePitch="360"/>
        </w:sectPr>
      </w:pPr>
      <w:r w:rsidRPr="00FC756F">
        <w:rPr>
          <w:szCs w:val="24"/>
        </w:rPr>
        <w:t xml:space="preserve">Finally, </w:t>
      </w:r>
      <w:r>
        <w:rPr>
          <w:szCs w:val="24"/>
        </w:rPr>
        <w:t>a</w:t>
      </w:r>
      <w:r w:rsidRPr="00FC756F">
        <w:rPr>
          <w:szCs w:val="24"/>
        </w:rPr>
        <w:t>nswer the questions on your worksheet</w:t>
      </w:r>
      <w:r>
        <w:rPr>
          <w:szCs w:val="24"/>
        </w:rPr>
        <w:t>.</w:t>
      </w:r>
    </w:p>
    <w:p w14:paraId="75D3D788" w14:textId="77777777" w:rsidR="00B36265" w:rsidRDefault="00B36265" w:rsidP="00B36265">
      <w:pPr>
        <w:pStyle w:val="Title"/>
        <w:jc w:val="center"/>
      </w:pPr>
    </w:p>
    <w:p w14:paraId="3D65B6A9" w14:textId="77777777" w:rsidR="00B36265" w:rsidRDefault="00B36265" w:rsidP="00B36265">
      <w:pPr>
        <w:pStyle w:val="Title"/>
        <w:jc w:val="center"/>
      </w:pPr>
    </w:p>
    <w:p w14:paraId="3746C0B4" w14:textId="77777777" w:rsidR="00B36265" w:rsidRDefault="00B36265" w:rsidP="00B36265">
      <w:pPr>
        <w:pStyle w:val="Title"/>
        <w:jc w:val="center"/>
      </w:pPr>
    </w:p>
    <w:p w14:paraId="44F27E2F" w14:textId="77777777" w:rsidR="00B36265" w:rsidRDefault="00B36265" w:rsidP="00B36265">
      <w:pPr>
        <w:pStyle w:val="Title"/>
        <w:jc w:val="center"/>
      </w:pPr>
    </w:p>
    <w:p w14:paraId="12A0CE2E" w14:textId="77777777" w:rsidR="00B36265" w:rsidRDefault="00B36265" w:rsidP="00B36265">
      <w:pPr>
        <w:pStyle w:val="Title"/>
        <w:jc w:val="center"/>
      </w:pPr>
    </w:p>
    <w:p w14:paraId="65CEE573" w14:textId="77777777" w:rsidR="00B36265" w:rsidRDefault="00B36265" w:rsidP="00B36265">
      <w:pPr>
        <w:pStyle w:val="Title"/>
        <w:jc w:val="center"/>
      </w:pPr>
    </w:p>
    <w:p w14:paraId="797E815B" w14:textId="77777777" w:rsidR="00B36265" w:rsidRDefault="00B36265" w:rsidP="00B36265">
      <w:pPr>
        <w:pStyle w:val="Title"/>
        <w:jc w:val="center"/>
      </w:pPr>
    </w:p>
    <w:p w14:paraId="55788D47" w14:textId="4D455FF1" w:rsidR="00B36265" w:rsidRDefault="00B36265" w:rsidP="00B36265">
      <w:pPr>
        <w:pStyle w:val="Title"/>
        <w:jc w:val="center"/>
      </w:pPr>
      <w:r w:rsidRPr="00B36265">
        <w:t>Introducing a new land-use planning tool:</w:t>
      </w:r>
    </w:p>
    <w:p w14:paraId="120254B1" w14:textId="7325C15E" w:rsidR="00B36265" w:rsidRDefault="00B36265" w:rsidP="00B36265">
      <w:pPr>
        <w:pStyle w:val="Title"/>
        <w:jc w:val="center"/>
      </w:pPr>
      <w:r w:rsidRPr="00B36265">
        <w:t>New England Landscape Futures (NELF) Explorer</w:t>
      </w:r>
    </w:p>
    <w:p w14:paraId="0A781B01" w14:textId="77777777" w:rsidR="00B36265" w:rsidRDefault="00B36265">
      <w:pPr>
        <w:rPr>
          <w:rFonts w:asciiTheme="majorHAnsi" w:eastAsiaTheme="majorEastAsia" w:hAnsiTheme="majorHAnsi" w:cstheme="majorBidi"/>
          <w:spacing w:val="-10"/>
          <w:kern w:val="28"/>
          <w:sz w:val="56"/>
          <w:szCs w:val="56"/>
        </w:rPr>
      </w:pPr>
      <w:r>
        <w:br w:type="page"/>
      </w:r>
    </w:p>
    <w:p w14:paraId="5A98768D" w14:textId="2F40D794" w:rsidR="00B36265" w:rsidRDefault="00B36265" w:rsidP="00B36265">
      <w:pPr>
        <w:pStyle w:val="Title"/>
      </w:pPr>
      <w:r w:rsidRPr="00B36265">
        <w:rPr>
          <w:noProof/>
        </w:rPr>
        <w:lastRenderedPageBreak/>
        <w:drawing>
          <wp:anchor distT="0" distB="0" distL="114300" distR="114300" simplePos="0" relativeHeight="251685888" behindDoc="1" locked="0" layoutInCell="1" allowOverlap="1" wp14:anchorId="01E9E803" wp14:editId="07FB0712">
            <wp:simplePos x="0" y="0"/>
            <wp:positionH relativeFrom="column">
              <wp:posOffset>4065270</wp:posOffset>
            </wp:positionH>
            <wp:positionV relativeFrom="paragraph">
              <wp:posOffset>80010</wp:posOffset>
            </wp:positionV>
            <wp:extent cx="5160645" cy="6640830"/>
            <wp:effectExtent l="0" t="0" r="1905" b="7620"/>
            <wp:wrapTight wrapText="bothSides">
              <wp:wrapPolygon edited="0">
                <wp:start x="0" y="0"/>
                <wp:lineTo x="0" y="21563"/>
                <wp:lineTo x="21528" y="21563"/>
                <wp:lineTo x="21528" y="0"/>
                <wp:lineTo x="0" y="0"/>
              </wp:wrapPolygon>
            </wp:wrapTight>
            <wp:docPr id="40" name="Picture 40" descr="Map of New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of New England"/>
                    <pic:cNvPicPr/>
                  </pic:nvPicPr>
                  <pic:blipFill>
                    <a:blip r:embed="rId11">
                      <a:extLst>
                        <a:ext uri="{28A0092B-C50C-407E-A947-70E740481C1C}">
                          <a14:useLocalDpi xmlns:a14="http://schemas.microsoft.com/office/drawing/2010/main" val="0"/>
                        </a:ext>
                      </a:extLst>
                    </a:blip>
                    <a:stretch>
                      <a:fillRect/>
                    </a:stretch>
                  </pic:blipFill>
                  <pic:spPr>
                    <a:xfrm>
                      <a:off x="0" y="0"/>
                      <a:ext cx="5160645" cy="6640830"/>
                    </a:xfrm>
                    <a:prstGeom prst="rect">
                      <a:avLst/>
                    </a:prstGeom>
                  </pic:spPr>
                </pic:pic>
              </a:graphicData>
            </a:graphic>
            <wp14:sizeRelH relativeFrom="margin">
              <wp14:pctWidth>0</wp14:pctWidth>
            </wp14:sizeRelH>
            <wp14:sizeRelV relativeFrom="margin">
              <wp14:pctHeight>0</wp14:pctHeight>
            </wp14:sizeRelV>
          </wp:anchor>
        </w:drawing>
      </w:r>
      <w:r w:rsidRPr="00B36265">
        <w:t>The New England Landscape</w:t>
      </w:r>
    </w:p>
    <w:p w14:paraId="089E85CD" w14:textId="77777777" w:rsidR="00AB333D" w:rsidRDefault="00AB333D" w:rsidP="00AB333D">
      <w:pPr>
        <w:spacing w:after="0"/>
        <w:rPr>
          <w:rFonts w:asciiTheme="majorHAnsi" w:hAnsiTheme="majorHAnsi" w:cstheme="majorHAnsi"/>
          <w:sz w:val="44"/>
          <w:szCs w:val="44"/>
        </w:rPr>
      </w:pPr>
    </w:p>
    <w:p w14:paraId="73A26F07" w14:textId="79DC0451" w:rsidR="00B36265" w:rsidRDefault="00B36265" w:rsidP="00AB333D">
      <w:pPr>
        <w:spacing w:after="0"/>
        <w:rPr>
          <w:rFonts w:asciiTheme="majorHAnsi" w:hAnsiTheme="majorHAnsi" w:cstheme="majorHAnsi"/>
          <w:sz w:val="44"/>
          <w:szCs w:val="44"/>
        </w:rPr>
      </w:pPr>
      <w:r w:rsidRPr="00B36265">
        <w:rPr>
          <w:rFonts w:asciiTheme="majorHAnsi" w:hAnsiTheme="majorHAnsi" w:cstheme="majorHAnsi"/>
          <w:sz w:val="44"/>
          <w:szCs w:val="44"/>
        </w:rPr>
        <w:t>The New England region encompasses 44 million acres covering six states in the northeastern United States.</w:t>
      </w:r>
    </w:p>
    <w:p w14:paraId="1125894B" w14:textId="5CB33A87" w:rsidR="00AB333D" w:rsidRPr="00B36265" w:rsidRDefault="00AB333D" w:rsidP="00AB333D">
      <w:pPr>
        <w:spacing w:after="0"/>
        <w:rPr>
          <w:rFonts w:asciiTheme="majorHAnsi" w:hAnsiTheme="majorHAnsi" w:cstheme="majorHAnsi"/>
          <w:sz w:val="44"/>
          <w:szCs w:val="44"/>
        </w:rPr>
      </w:pPr>
      <w:r>
        <w:rPr>
          <w:rFonts w:asciiTheme="majorHAnsi" w:hAnsiTheme="majorHAnsi" w:cstheme="majorHAnsi"/>
          <w:sz w:val="44"/>
          <w:szCs w:val="44"/>
        </w:rPr>
        <w:tab/>
      </w:r>
      <w:r>
        <w:rPr>
          <w:rFonts w:asciiTheme="majorHAnsi" w:hAnsiTheme="majorHAnsi" w:cstheme="majorHAnsi"/>
          <w:sz w:val="44"/>
          <w:szCs w:val="44"/>
        </w:rPr>
        <w:tab/>
      </w:r>
      <w:r>
        <w:rPr>
          <w:rFonts w:asciiTheme="majorHAnsi" w:hAnsiTheme="majorHAnsi" w:cstheme="majorHAnsi"/>
          <w:sz w:val="44"/>
          <w:szCs w:val="44"/>
        </w:rPr>
        <w:tab/>
        <w:t>--</w:t>
      </w:r>
    </w:p>
    <w:p w14:paraId="398A5375" w14:textId="6810C6CE" w:rsidR="00B36265" w:rsidRDefault="00B36265" w:rsidP="00AB333D">
      <w:pPr>
        <w:spacing w:after="0"/>
        <w:rPr>
          <w:rFonts w:asciiTheme="majorHAnsi" w:hAnsiTheme="majorHAnsi" w:cstheme="majorHAnsi"/>
          <w:sz w:val="44"/>
          <w:szCs w:val="44"/>
        </w:rPr>
      </w:pPr>
      <w:r w:rsidRPr="00B36265">
        <w:rPr>
          <w:rFonts w:asciiTheme="majorHAnsi" w:hAnsiTheme="majorHAnsi" w:cstheme="majorHAnsi"/>
          <w:sz w:val="44"/>
          <w:szCs w:val="44"/>
        </w:rPr>
        <w:t xml:space="preserve">Historically, the region experienced an expansion of farming and agriculture in the colonial era, followed by nearly 200 years of forest regrowth. </w:t>
      </w:r>
    </w:p>
    <w:p w14:paraId="66A7AE64" w14:textId="12E86E4C" w:rsidR="00AB333D" w:rsidRPr="00B36265" w:rsidRDefault="00AB333D" w:rsidP="00AB333D">
      <w:pPr>
        <w:spacing w:after="0"/>
        <w:ind w:left="1440" w:firstLine="720"/>
        <w:rPr>
          <w:rFonts w:asciiTheme="majorHAnsi" w:hAnsiTheme="majorHAnsi" w:cstheme="majorHAnsi"/>
          <w:sz w:val="44"/>
          <w:szCs w:val="44"/>
        </w:rPr>
      </w:pPr>
      <w:r>
        <w:rPr>
          <w:rFonts w:asciiTheme="majorHAnsi" w:hAnsiTheme="majorHAnsi" w:cstheme="majorHAnsi"/>
          <w:sz w:val="44"/>
          <w:szCs w:val="44"/>
        </w:rPr>
        <w:t>--</w:t>
      </w:r>
    </w:p>
    <w:p w14:paraId="0C157681" w14:textId="3B81B4F6" w:rsidR="00C445C3" w:rsidRDefault="00B36265" w:rsidP="00AB333D">
      <w:pPr>
        <w:spacing w:after="0"/>
        <w:rPr>
          <w:rFonts w:asciiTheme="majorHAnsi" w:hAnsiTheme="majorHAnsi" w:cstheme="majorHAnsi"/>
          <w:sz w:val="44"/>
          <w:szCs w:val="44"/>
        </w:rPr>
      </w:pPr>
      <w:r w:rsidRPr="00B36265">
        <w:rPr>
          <w:rFonts w:asciiTheme="majorHAnsi" w:hAnsiTheme="majorHAnsi" w:cstheme="majorHAnsi"/>
          <w:sz w:val="44"/>
          <w:szCs w:val="44"/>
        </w:rPr>
        <w:t>Now, however, the New England states are rapidly losing forest cover due to low-density residential development.</w:t>
      </w:r>
    </w:p>
    <w:p w14:paraId="7A080420" w14:textId="77777777" w:rsidR="00C445C3" w:rsidRDefault="00C445C3">
      <w:pPr>
        <w:rPr>
          <w:rFonts w:asciiTheme="majorHAnsi" w:hAnsiTheme="majorHAnsi" w:cstheme="majorHAnsi"/>
          <w:sz w:val="44"/>
          <w:szCs w:val="44"/>
        </w:rPr>
      </w:pPr>
      <w:r>
        <w:rPr>
          <w:rFonts w:asciiTheme="majorHAnsi" w:hAnsiTheme="majorHAnsi" w:cstheme="majorHAnsi"/>
          <w:sz w:val="44"/>
          <w:szCs w:val="44"/>
        </w:rPr>
        <w:br w:type="page"/>
      </w:r>
    </w:p>
    <w:p w14:paraId="4274E308" w14:textId="2E309F25" w:rsidR="00C445C3" w:rsidRDefault="009909C0" w:rsidP="00375A77">
      <w:pPr>
        <w:rPr>
          <w:rFonts w:asciiTheme="majorHAnsi" w:hAnsiTheme="majorHAnsi" w:cstheme="majorHAnsi"/>
          <w:sz w:val="56"/>
          <w:szCs w:val="56"/>
        </w:rPr>
      </w:pPr>
      <w:r>
        <w:rPr>
          <w:noProof/>
        </w:rPr>
        <w:lastRenderedPageBreak/>
        <w:drawing>
          <wp:anchor distT="0" distB="0" distL="114300" distR="114300" simplePos="0" relativeHeight="251686912" behindDoc="1" locked="0" layoutInCell="1" allowOverlap="1" wp14:anchorId="7BAEA199" wp14:editId="71F3480E">
            <wp:simplePos x="0" y="0"/>
            <wp:positionH relativeFrom="column">
              <wp:posOffset>3360420</wp:posOffset>
            </wp:positionH>
            <wp:positionV relativeFrom="paragraph">
              <wp:posOffset>0</wp:posOffset>
            </wp:positionV>
            <wp:extent cx="5923915" cy="6858000"/>
            <wp:effectExtent l="0" t="0" r="635" b="0"/>
            <wp:wrapTight wrapText="bothSides">
              <wp:wrapPolygon edited="0">
                <wp:start x="5765" y="240"/>
                <wp:lineTo x="1250" y="360"/>
                <wp:lineTo x="1181" y="660"/>
                <wp:lineTo x="3126" y="1320"/>
                <wp:lineTo x="2778" y="2280"/>
                <wp:lineTo x="2778" y="3240"/>
                <wp:lineTo x="2431" y="4200"/>
                <wp:lineTo x="208" y="5160"/>
                <wp:lineTo x="0" y="5160"/>
                <wp:lineTo x="0" y="5760"/>
                <wp:lineTo x="278" y="7080"/>
                <wp:lineTo x="695" y="8040"/>
                <wp:lineTo x="903" y="10800"/>
                <wp:lineTo x="1875" y="10920"/>
                <wp:lineTo x="7432" y="10920"/>
                <wp:lineTo x="2917" y="11160"/>
                <wp:lineTo x="2848" y="11520"/>
                <wp:lineTo x="4307" y="11880"/>
                <wp:lineTo x="3543" y="11880"/>
                <wp:lineTo x="2987" y="12300"/>
                <wp:lineTo x="2640" y="14760"/>
                <wp:lineTo x="2362" y="15060"/>
                <wp:lineTo x="1806" y="15720"/>
                <wp:lineTo x="278" y="16020"/>
                <wp:lineTo x="0" y="16200"/>
                <wp:lineTo x="69" y="16680"/>
                <wp:lineTo x="347" y="17640"/>
                <wp:lineTo x="347" y="17700"/>
                <wp:lineTo x="764" y="18600"/>
                <wp:lineTo x="1111" y="21540"/>
                <wp:lineTo x="15768" y="21540"/>
                <wp:lineTo x="16532" y="21480"/>
                <wp:lineTo x="18129" y="20820"/>
                <wp:lineTo x="18060" y="20520"/>
                <wp:lineTo x="19380" y="20520"/>
                <wp:lineTo x="19866" y="20220"/>
                <wp:lineTo x="19727" y="19560"/>
                <wp:lineTo x="18546" y="18600"/>
                <wp:lineTo x="18338" y="17640"/>
                <wp:lineTo x="19032" y="17160"/>
                <wp:lineTo x="19449" y="16740"/>
                <wp:lineTo x="19727" y="16680"/>
                <wp:lineTo x="20491" y="16080"/>
                <wp:lineTo x="20560" y="15720"/>
                <wp:lineTo x="21533" y="14880"/>
                <wp:lineTo x="21533" y="14760"/>
                <wp:lineTo x="21047" y="14220"/>
                <wp:lineTo x="20630" y="13800"/>
                <wp:lineTo x="19588" y="12060"/>
                <wp:lineTo x="19380" y="11880"/>
                <wp:lineTo x="20213" y="11340"/>
                <wp:lineTo x="19935" y="11160"/>
                <wp:lineTo x="11461" y="10920"/>
                <wp:lineTo x="14239" y="10920"/>
                <wp:lineTo x="17365" y="10380"/>
                <wp:lineTo x="17296" y="9960"/>
                <wp:lineTo x="18407" y="9960"/>
                <wp:lineTo x="20005" y="9360"/>
                <wp:lineTo x="19935" y="8580"/>
                <wp:lineTo x="19380" y="8220"/>
                <wp:lineTo x="18546" y="8040"/>
                <wp:lineTo x="18616" y="7440"/>
                <wp:lineTo x="18477" y="7080"/>
                <wp:lineTo x="18754" y="6120"/>
                <wp:lineTo x="19102" y="6120"/>
                <wp:lineTo x="20560" y="5340"/>
                <wp:lineTo x="20630" y="5160"/>
                <wp:lineTo x="21463" y="4200"/>
                <wp:lineTo x="21533" y="3960"/>
                <wp:lineTo x="21533" y="3540"/>
                <wp:lineTo x="21047" y="3240"/>
                <wp:lineTo x="20213" y="2280"/>
                <wp:lineTo x="19866" y="1320"/>
                <wp:lineTo x="20630" y="720"/>
                <wp:lineTo x="20630" y="480"/>
                <wp:lineTo x="20005" y="240"/>
                <wp:lineTo x="5765" y="240"/>
              </wp:wrapPolygon>
            </wp:wrapTight>
            <wp:docPr id="43" name="Picture 43" descr="GIF from the Thompson Lab at the Harvard Forest, showing changes in land-use in New England from 2010 to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IF from the Thompson Lab at the Harvard Forest, showing changes in land-use in New England from 2010 to 20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915" cy="6858000"/>
                    </a:xfrm>
                    <a:prstGeom prst="rect">
                      <a:avLst/>
                    </a:prstGeom>
                    <a:noFill/>
                    <a:ln>
                      <a:noFill/>
                    </a:ln>
                  </pic:spPr>
                </pic:pic>
              </a:graphicData>
            </a:graphic>
          </wp:anchor>
        </w:drawing>
      </w:r>
      <w:r w:rsidR="00C445C3" w:rsidRPr="00C445C3">
        <w:rPr>
          <w:rFonts w:asciiTheme="majorHAnsi" w:hAnsiTheme="majorHAnsi" w:cstheme="majorHAnsi"/>
          <w:sz w:val="56"/>
          <w:szCs w:val="56"/>
        </w:rPr>
        <w:t>Experiencing Change</w:t>
      </w:r>
    </w:p>
    <w:p w14:paraId="68EF61E6" w14:textId="77777777" w:rsidR="009909C0" w:rsidRDefault="009909C0" w:rsidP="009909C0">
      <w:pPr>
        <w:spacing w:after="0"/>
        <w:rPr>
          <w:rFonts w:asciiTheme="majorHAnsi" w:hAnsiTheme="majorHAnsi" w:cstheme="majorHAnsi"/>
          <w:sz w:val="44"/>
          <w:szCs w:val="44"/>
        </w:rPr>
      </w:pPr>
    </w:p>
    <w:p w14:paraId="7385A252" w14:textId="25A5E92E" w:rsidR="009909C0" w:rsidRDefault="00C445C3" w:rsidP="009909C0">
      <w:pPr>
        <w:spacing w:after="0"/>
        <w:rPr>
          <w:rFonts w:asciiTheme="majorHAnsi" w:hAnsiTheme="majorHAnsi" w:cstheme="majorHAnsi"/>
          <w:sz w:val="44"/>
          <w:szCs w:val="44"/>
        </w:rPr>
      </w:pPr>
      <w:r>
        <w:rPr>
          <w:rFonts w:asciiTheme="majorHAnsi" w:hAnsiTheme="majorHAnsi" w:cstheme="majorHAnsi"/>
          <w:sz w:val="44"/>
          <w:szCs w:val="44"/>
        </w:rPr>
        <w:t>W</w:t>
      </w:r>
      <w:r w:rsidRPr="00C445C3">
        <w:rPr>
          <w:rFonts w:asciiTheme="majorHAnsi" w:hAnsiTheme="majorHAnsi" w:cstheme="majorHAnsi"/>
          <w:sz w:val="44"/>
          <w:szCs w:val="44"/>
        </w:rPr>
        <w:t xml:space="preserve">hat does the current landscape look like compared to the past? </w:t>
      </w:r>
    </w:p>
    <w:p w14:paraId="6A71AA7A" w14:textId="77777777" w:rsidR="009909C0" w:rsidRDefault="009909C0" w:rsidP="009909C0">
      <w:pPr>
        <w:spacing w:after="0"/>
        <w:rPr>
          <w:rFonts w:asciiTheme="majorHAnsi" w:hAnsiTheme="majorHAnsi" w:cstheme="majorHAnsi"/>
          <w:sz w:val="44"/>
          <w:szCs w:val="44"/>
        </w:rPr>
      </w:pPr>
    </w:p>
    <w:p w14:paraId="47C19CBF" w14:textId="450FEAAC" w:rsidR="009909C0" w:rsidRDefault="00C445C3" w:rsidP="009909C0">
      <w:pPr>
        <w:spacing w:after="0"/>
        <w:rPr>
          <w:rFonts w:asciiTheme="majorHAnsi" w:hAnsiTheme="majorHAnsi" w:cstheme="majorHAnsi"/>
          <w:sz w:val="44"/>
          <w:szCs w:val="44"/>
        </w:rPr>
      </w:pPr>
      <w:r w:rsidRPr="00C445C3">
        <w:rPr>
          <w:rFonts w:asciiTheme="majorHAnsi" w:hAnsiTheme="majorHAnsi" w:cstheme="majorHAnsi"/>
          <w:sz w:val="44"/>
          <w:szCs w:val="44"/>
        </w:rPr>
        <w:t>How can we see this change?</w:t>
      </w:r>
      <w:r w:rsidR="009909C0">
        <w:rPr>
          <w:rFonts w:asciiTheme="majorHAnsi" w:hAnsiTheme="majorHAnsi" w:cstheme="majorHAnsi"/>
          <w:sz w:val="44"/>
          <w:szCs w:val="44"/>
        </w:rPr>
        <w:t xml:space="preserve"> </w:t>
      </w:r>
    </w:p>
    <w:p w14:paraId="0EAA98D0" w14:textId="41B50C40" w:rsidR="000645FB" w:rsidRDefault="000645FB" w:rsidP="009909C0">
      <w:pPr>
        <w:spacing w:after="0"/>
        <w:rPr>
          <w:rFonts w:asciiTheme="majorHAnsi" w:hAnsiTheme="majorHAnsi" w:cstheme="majorHAnsi"/>
          <w:sz w:val="44"/>
          <w:szCs w:val="44"/>
        </w:rPr>
      </w:pPr>
    </w:p>
    <w:p w14:paraId="59A3BEED" w14:textId="7BD62B0D" w:rsidR="000645FB" w:rsidRDefault="000645FB" w:rsidP="009909C0">
      <w:pPr>
        <w:spacing w:after="0"/>
        <w:rPr>
          <w:rFonts w:asciiTheme="majorHAnsi" w:hAnsiTheme="majorHAnsi" w:cstheme="majorHAnsi"/>
          <w:sz w:val="44"/>
          <w:szCs w:val="44"/>
        </w:rPr>
      </w:pPr>
      <w:r w:rsidRPr="000645FB">
        <w:rPr>
          <w:rFonts w:asciiTheme="majorHAnsi" w:hAnsiTheme="majorHAnsi" w:cstheme="majorHAnsi"/>
          <w:sz w:val="44"/>
          <w:szCs w:val="44"/>
        </w:rPr>
        <w:t>What if recent trends continue?</w:t>
      </w:r>
    </w:p>
    <w:p w14:paraId="623E881C" w14:textId="13F873B7" w:rsidR="000645FB" w:rsidRDefault="000645FB" w:rsidP="009909C0">
      <w:pPr>
        <w:spacing w:after="0"/>
        <w:rPr>
          <w:rFonts w:asciiTheme="majorHAnsi" w:hAnsiTheme="majorHAnsi" w:cstheme="majorHAnsi"/>
          <w:sz w:val="44"/>
          <w:szCs w:val="44"/>
        </w:rPr>
      </w:pPr>
    </w:p>
    <w:p w14:paraId="3D7BE948" w14:textId="26C57681" w:rsidR="000645FB" w:rsidRDefault="000645FB" w:rsidP="009909C0">
      <w:pPr>
        <w:spacing w:after="0"/>
        <w:rPr>
          <w:rFonts w:asciiTheme="majorHAnsi" w:hAnsiTheme="majorHAnsi" w:cstheme="majorHAnsi"/>
          <w:sz w:val="44"/>
          <w:szCs w:val="44"/>
        </w:rPr>
      </w:pPr>
      <w:r w:rsidRPr="000645FB">
        <w:rPr>
          <w:rFonts w:asciiTheme="majorHAnsi" w:hAnsiTheme="majorHAnsi" w:cstheme="majorHAnsi"/>
          <w:sz w:val="44"/>
          <w:szCs w:val="44"/>
        </w:rPr>
        <w:t>What will the landscape look like in the year 2060?</w:t>
      </w:r>
    </w:p>
    <w:p w14:paraId="005FF507" w14:textId="7C47CFED" w:rsidR="000645FB" w:rsidRDefault="000645FB" w:rsidP="009909C0">
      <w:pPr>
        <w:spacing w:after="0"/>
        <w:rPr>
          <w:rFonts w:asciiTheme="majorHAnsi" w:hAnsiTheme="majorHAnsi" w:cstheme="majorHAnsi"/>
          <w:sz w:val="44"/>
          <w:szCs w:val="44"/>
        </w:rPr>
      </w:pPr>
    </w:p>
    <w:p w14:paraId="06170F50" w14:textId="77777777" w:rsidR="000645FB" w:rsidRDefault="000645FB" w:rsidP="009909C0">
      <w:pPr>
        <w:spacing w:after="0"/>
        <w:rPr>
          <w:rFonts w:asciiTheme="majorHAnsi" w:hAnsiTheme="majorHAnsi" w:cstheme="majorHAnsi"/>
          <w:sz w:val="44"/>
          <w:szCs w:val="44"/>
        </w:rPr>
      </w:pPr>
      <w:r w:rsidRPr="000645FB">
        <w:rPr>
          <w:rFonts w:asciiTheme="majorHAnsi" w:hAnsiTheme="majorHAnsi" w:cstheme="majorHAnsi"/>
          <w:sz w:val="44"/>
          <w:szCs w:val="44"/>
        </w:rPr>
        <w:t xml:space="preserve">What would the land look like if different futures </w:t>
      </w:r>
      <w:proofErr w:type="gramStart"/>
      <w:r w:rsidRPr="000645FB">
        <w:rPr>
          <w:rFonts w:asciiTheme="majorHAnsi" w:hAnsiTheme="majorHAnsi" w:cstheme="majorHAnsi"/>
          <w:sz w:val="44"/>
          <w:szCs w:val="44"/>
        </w:rPr>
        <w:t>came</w:t>
      </w:r>
      <w:proofErr w:type="gramEnd"/>
    </w:p>
    <w:p w14:paraId="6A00B4C0" w14:textId="3DB31108" w:rsidR="000645FB" w:rsidRDefault="000645FB" w:rsidP="009909C0">
      <w:pPr>
        <w:spacing w:after="0"/>
        <w:rPr>
          <w:rFonts w:asciiTheme="majorHAnsi" w:hAnsiTheme="majorHAnsi" w:cstheme="majorHAnsi"/>
          <w:sz w:val="44"/>
          <w:szCs w:val="44"/>
        </w:rPr>
      </w:pPr>
      <w:r w:rsidRPr="000645FB">
        <w:rPr>
          <w:rFonts w:asciiTheme="majorHAnsi" w:hAnsiTheme="majorHAnsi" w:cstheme="majorHAnsi"/>
          <w:sz w:val="44"/>
          <w:szCs w:val="44"/>
        </w:rPr>
        <w:t>to pass?</w:t>
      </w:r>
    </w:p>
    <w:p w14:paraId="7B1FCDB1" w14:textId="77777777" w:rsidR="009909C0" w:rsidRDefault="009909C0">
      <w:pPr>
        <w:rPr>
          <w:rFonts w:asciiTheme="majorHAnsi" w:hAnsiTheme="majorHAnsi" w:cstheme="majorHAnsi"/>
          <w:sz w:val="44"/>
          <w:szCs w:val="44"/>
        </w:rPr>
      </w:pPr>
      <w:r>
        <w:rPr>
          <w:rFonts w:asciiTheme="majorHAnsi" w:hAnsiTheme="majorHAnsi" w:cstheme="majorHAnsi"/>
          <w:sz w:val="44"/>
          <w:szCs w:val="44"/>
        </w:rPr>
        <w:br w:type="page"/>
      </w:r>
    </w:p>
    <w:p w14:paraId="036EB5FE" w14:textId="7BBBDA4A" w:rsidR="00C445C3" w:rsidRDefault="009909C0" w:rsidP="009909C0">
      <w:pPr>
        <w:spacing w:after="0"/>
        <w:jc w:val="center"/>
        <w:rPr>
          <w:rFonts w:asciiTheme="majorHAnsi" w:hAnsiTheme="majorHAnsi" w:cstheme="majorHAnsi"/>
          <w:sz w:val="44"/>
          <w:szCs w:val="44"/>
        </w:rPr>
      </w:pPr>
      <w:r w:rsidRPr="009909C0">
        <w:rPr>
          <w:noProof/>
        </w:rPr>
        <w:lastRenderedPageBreak/>
        <w:drawing>
          <wp:inline distT="0" distB="0" distL="0" distR="0" wp14:anchorId="1378251E" wp14:editId="0E7CF06B">
            <wp:extent cx="7108825" cy="6858000"/>
            <wp:effectExtent l="0" t="0" r="0" b="0"/>
            <wp:docPr id="44" name="Picture 44" descr="diagram of the scenarios building and mapping process that informed the NELF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of the scenarios building and mapping process that informed the NELF Explorer"/>
                    <pic:cNvPicPr/>
                  </pic:nvPicPr>
                  <pic:blipFill>
                    <a:blip r:embed="rId13"/>
                    <a:stretch>
                      <a:fillRect/>
                    </a:stretch>
                  </pic:blipFill>
                  <pic:spPr>
                    <a:xfrm>
                      <a:off x="0" y="0"/>
                      <a:ext cx="7108825" cy="6858000"/>
                    </a:xfrm>
                    <a:prstGeom prst="rect">
                      <a:avLst/>
                    </a:prstGeom>
                  </pic:spPr>
                </pic:pic>
              </a:graphicData>
            </a:graphic>
          </wp:inline>
        </w:drawing>
      </w:r>
    </w:p>
    <w:p w14:paraId="70B234C7" w14:textId="17622BDE" w:rsidR="000645FB" w:rsidRPr="009F60A8" w:rsidRDefault="009F60A8" w:rsidP="009909C0">
      <w:pPr>
        <w:spacing w:after="0"/>
        <w:jc w:val="center"/>
        <w:rPr>
          <w:rFonts w:asciiTheme="majorHAnsi" w:hAnsiTheme="majorHAnsi" w:cstheme="majorHAnsi"/>
          <w:sz w:val="56"/>
          <w:szCs w:val="56"/>
        </w:rPr>
      </w:pPr>
      <w:r w:rsidRPr="009F60A8">
        <w:rPr>
          <w:rFonts w:asciiTheme="majorHAnsi" w:hAnsiTheme="majorHAnsi" w:cstheme="majorHAnsi"/>
          <w:noProof/>
          <w:sz w:val="56"/>
          <w:szCs w:val="56"/>
        </w:rPr>
        <w:lastRenderedPageBreak/>
        <w:drawing>
          <wp:anchor distT="0" distB="0" distL="114300" distR="114300" simplePos="0" relativeHeight="251687936" behindDoc="1" locked="0" layoutInCell="1" allowOverlap="1" wp14:anchorId="479F0B1C" wp14:editId="1D0D4C50">
            <wp:simplePos x="0" y="0"/>
            <wp:positionH relativeFrom="column">
              <wp:posOffset>2708910</wp:posOffset>
            </wp:positionH>
            <wp:positionV relativeFrom="paragraph">
              <wp:posOffset>0</wp:posOffset>
            </wp:positionV>
            <wp:extent cx="6372225" cy="6638925"/>
            <wp:effectExtent l="0" t="0" r="9525" b="0"/>
            <wp:wrapSquare wrapText="bothSides"/>
            <wp:docPr id="49" name="Picture 49" descr="Diagram of the 4 future scenarios developed in the project: connected communities, yankee cosmopolitan, go it alone, and growing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of the 4 future scenarios developed in the project: connected communities, yankee cosmopolitan, go it alone, and growing global"/>
                    <pic:cNvPicPr/>
                  </pic:nvPicPr>
                  <pic:blipFill rotWithShape="1">
                    <a:blip r:embed="rId14">
                      <a:extLst>
                        <a:ext uri="{BEBA8EAE-BF5A-486C-A8C5-ECC9F3942E4B}">
                          <a14:imgProps xmlns:a14="http://schemas.microsoft.com/office/drawing/2010/main">
                            <a14:imgLayer r:embed="rId15">
                              <a14:imgEffect>
                                <a14:backgroundRemoval t="6026" b="95696" l="1333" r="96741">
                                  <a14:foregroundMark x1="8741" y1="9182" x2="18370" y2="8895"/>
                                  <a14:foregroundMark x1="18370" y1="8895" x2="54519" y2="10617"/>
                                  <a14:foregroundMark x1="54519" y1="10617" x2="71852" y2="10187"/>
                                  <a14:foregroundMark x1="71852" y1="10187" x2="79407" y2="10187"/>
                                  <a14:foregroundMark x1="79407" y1="10187" x2="87704" y2="9326"/>
                                  <a14:foregroundMark x1="87704" y1="9326" x2="92444" y2="15352"/>
                                  <a14:foregroundMark x1="92444" y1="15352" x2="93037" y2="81923"/>
                                  <a14:foregroundMark x1="93037" y1="81923" x2="90667" y2="88953"/>
                                  <a14:foregroundMark x1="39588" y1="93269" x2="38690" y2="93345"/>
                                  <a14:foregroundMark x1="90667" y1="88953" x2="43039" y2="92978"/>
                                  <a14:foregroundMark x1="18795" y1="92510" x2="16889" y2="91822"/>
                                  <a14:foregroundMark x1="16889" y1="91822" x2="9185" y2="91822"/>
                                  <a14:foregroundMark x1="8377" y1="29134" x2="8148" y2="11334"/>
                                  <a14:foregroundMark x1="9185" y1="91822" x2="8379" y2="29263"/>
                                  <a14:foregroundMark x1="5037" y1="50072" x2="5037" y2="50072"/>
                                  <a14:foregroundMark x1="14815" y1="17504" x2="5630" y2="28551"/>
                                  <a14:foregroundMark x1="6004" y1="31084" x2="6963" y2="37590"/>
                                  <a14:foregroundMark x1="6963" y1="37590" x2="17185" y2="47202"/>
                                  <a14:foregroundMark x1="17185" y1="47202" x2="35556" y2="50646"/>
                                  <a14:foregroundMark x1="35556" y1="50646" x2="41630" y2="44189"/>
                                  <a14:foregroundMark x1="41630" y1="44189" x2="45778" y2="36155"/>
                                  <a14:foregroundMark x1="45778" y1="36155" x2="45630" y2="26973"/>
                                  <a14:foregroundMark x1="45630" y1="26973" x2="38519" y2="20660"/>
                                  <a14:foregroundMark x1="38519" y1="20660" x2="21185" y2="17217"/>
                                  <a14:foregroundMark x1="62222" y1="18364" x2="54519" y2="30990"/>
                                  <a14:foregroundMark x1="54519" y1="30990" x2="58370" y2="40029"/>
                                  <a14:foregroundMark x1="58370" y1="40029" x2="68593" y2="45050"/>
                                  <a14:foregroundMark x1="68593" y1="45050" x2="79111" y2="46198"/>
                                  <a14:foregroundMark x1="79111" y1="46198" x2="88148" y2="43615"/>
                                  <a14:foregroundMark x1="88148" y1="43615" x2="91407" y2="34146"/>
                                  <a14:foregroundMark x1="91407" y1="34146" x2="87407" y2="25968"/>
                                  <a14:foregroundMark x1="87407" y1="25968" x2="66667" y2="22525"/>
                                  <a14:foregroundMark x1="66667" y1="22525" x2="58667" y2="23099"/>
                                  <a14:foregroundMark x1="58667" y1="23099" x2="55704" y2="24821"/>
                                  <a14:foregroundMark x1="49185" y1="6026" x2="49185" y2="6026"/>
                                  <a14:foregroundMark x1="49926" y1="95839" x2="49926" y2="95839"/>
                                  <a14:foregroundMark x1="1481" y1="50072" x2="1481" y2="50072"/>
                                  <a14:foregroundMark x1="96741" y1="49785" x2="96741" y2="49785"/>
                                  <a14:foregroundMark x1="6074" y1="27834" x2="6074" y2="33429"/>
                                  <a14:foregroundMark x1="37037" y1="92826" x2="44444" y2="92396"/>
                                  <a14:foregroundMark x1="44444" y1="92396" x2="38815" y2="92826"/>
                                  <a14:backgroundMark x1="24741" y1="93544" x2="24741" y2="93544"/>
                                  <a14:backgroundMark x1="22222" y1="94118" x2="30963" y2="93831"/>
                                  <a14:backgroundMark x1="30963" y1="93831" x2="36401" y2="93831"/>
                                  <a14:backgroundMark x1="22074" y1="94118" x2="22074" y2="94118"/>
                                  <a14:backgroundMark x1="22815" y1="94118" x2="19852" y2="94118"/>
                                </a14:backgroundRemoval>
                              </a14:imgEffect>
                            </a14:imgLayer>
                          </a14:imgProps>
                        </a:ext>
                        <a:ext uri="{28A0092B-C50C-407E-A947-70E740481C1C}">
                          <a14:useLocalDpi xmlns:a14="http://schemas.microsoft.com/office/drawing/2010/main" val="0"/>
                        </a:ext>
                      </a:extLst>
                    </a:blip>
                    <a:srcRect l="178" r="711"/>
                    <a:stretch/>
                  </pic:blipFill>
                  <pic:spPr bwMode="auto">
                    <a:xfrm>
                      <a:off x="0" y="0"/>
                      <a:ext cx="6372225" cy="6638925"/>
                    </a:xfrm>
                    <a:prstGeom prst="rect">
                      <a:avLst/>
                    </a:prstGeom>
                    <a:ln>
                      <a:noFill/>
                    </a:ln>
                    <a:extLst>
                      <a:ext uri="{53640926-AAD7-44D8-BBD7-CCE9431645EC}">
                        <a14:shadowObscured xmlns:a14="http://schemas.microsoft.com/office/drawing/2010/main"/>
                      </a:ext>
                    </a:extLst>
                  </pic:spPr>
                </pic:pic>
              </a:graphicData>
            </a:graphic>
          </wp:anchor>
        </w:drawing>
      </w:r>
      <w:r w:rsidRPr="009F60A8">
        <w:rPr>
          <w:rFonts w:asciiTheme="majorHAnsi" w:hAnsiTheme="majorHAnsi" w:cstheme="majorHAnsi"/>
          <w:sz w:val="56"/>
          <w:szCs w:val="56"/>
        </w:rPr>
        <w:t>Future Scenarios</w:t>
      </w:r>
      <w:r w:rsidRPr="009F60A8">
        <w:rPr>
          <w:rFonts w:asciiTheme="majorHAnsi" w:hAnsiTheme="majorHAnsi" w:cstheme="majorHAnsi"/>
          <w:noProof/>
          <w:sz w:val="56"/>
          <w:szCs w:val="56"/>
        </w:rPr>
        <w:t xml:space="preserve"> </w:t>
      </w:r>
    </w:p>
    <w:tbl>
      <w:tblPr>
        <w:tblW w:w="14122" w:type="dxa"/>
        <w:tblBorders>
          <w:top w:val="single" w:sz="6" w:space="0" w:color="9E9E9E"/>
          <w:left w:val="single" w:sz="6" w:space="0" w:color="9E9E9E"/>
          <w:bottom w:val="single" w:sz="6" w:space="0" w:color="9E9E9E"/>
          <w:right w:val="single" w:sz="6" w:space="0" w:color="9E9E9E"/>
        </w:tblBorders>
        <w:shd w:val="clear" w:color="auto" w:fill="FFFFFF"/>
        <w:tblCellMar>
          <w:top w:w="15" w:type="dxa"/>
          <w:left w:w="15" w:type="dxa"/>
          <w:bottom w:w="15" w:type="dxa"/>
          <w:right w:w="15" w:type="dxa"/>
        </w:tblCellMar>
        <w:tblLook w:val="04A0" w:firstRow="1" w:lastRow="0" w:firstColumn="1" w:lastColumn="0" w:noHBand="0" w:noVBand="1"/>
      </w:tblPr>
      <w:tblGrid>
        <w:gridCol w:w="2137"/>
        <w:gridCol w:w="11985"/>
      </w:tblGrid>
      <w:tr w:rsidR="009909C0" w:rsidRPr="009909C0" w14:paraId="24AD1A4A" w14:textId="77777777" w:rsidTr="00C244AD">
        <w:tc>
          <w:tcPr>
            <w:tcW w:w="0" w:type="auto"/>
            <w:shd w:val="clear" w:color="auto" w:fill="FFFFFF"/>
            <w:tcMar>
              <w:top w:w="180" w:type="dxa"/>
              <w:left w:w="180" w:type="dxa"/>
              <w:bottom w:w="0" w:type="dxa"/>
              <w:right w:w="180" w:type="dxa"/>
            </w:tcMar>
            <w:vAlign w:val="center"/>
            <w:hideMark/>
          </w:tcPr>
          <w:p w14:paraId="4EA700BD" w14:textId="5972E928" w:rsidR="009909C0" w:rsidRPr="009909C0" w:rsidRDefault="009909C0" w:rsidP="00C244AD">
            <w:pPr>
              <w:spacing w:after="225" w:line="360" w:lineRule="atLeast"/>
              <w:jc w:val="center"/>
              <w:rPr>
                <w:rFonts w:ascii="Arial" w:eastAsia="Times New Roman" w:hAnsi="Arial" w:cs="Arial"/>
                <w:color w:val="000000"/>
                <w:sz w:val="18"/>
                <w:szCs w:val="18"/>
              </w:rPr>
            </w:pPr>
            <w:r w:rsidRPr="009909C0">
              <w:rPr>
                <w:rFonts w:ascii="Arial" w:eastAsia="Times New Roman" w:hAnsi="Arial" w:cs="Arial"/>
                <w:noProof/>
                <w:color w:val="000000"/>
                <w:sz w:val="18"/>
                <w:szCs w:val="18"/>
              </w:rPr>
              <w:lastRenderedPageBreak/>
              <w:drawing>
                <wp:inline distT="0" distB="0" distL="0" distR="0" wp14:anchorId="2E09F273" wp14:editId="22354DD0">
                  <wp:extent cx="1051560" cy="106852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962" cy="1092299"/>
                          </a:xfrm>
                          <a:prstGeom prst="rect">
                            <a:avLst/>
                          </a:prstGeom>
                          <a:noFill/>
                          <a:ln>
                            <a:noFill/>
                          </a:ln>
                        </pic:spPr>
                      </pic:pic>
                    </a:graphicData>
                  </a:graphic>
                </wp:inline>
              </w:drawing>
            </w:r>
          </w:p>
        </w:tc>
        <w:tc>
          <w:tcPr>
            <w:tcW w:w="11999" w:type="dxa"/>
            <w:shd w:val="clear" w:color="auto" w:fill="FFFFFF"/>
            <w:tcMar>
              <w:top w:w="180" w:type="dxa"/>
              <w:left w:w="180" w:type="dxa"/>
              <w:bottom w:w="0" w:type="dxa"/>
              <w:right w:w="180" w:type="dxa"/>
            </w:tcMar>
            <w:hideMark/>
          </w:tcPr>
          <w:p w14:paraId="77D44021" w14:textId="77777777" w:rsidR="009909C0" w:rsidRPr="009909C0" w:rsidRDefault="009909C0" w:rsidP="009909C0">
            <w:pPr>
              <w:spacing w:after="240" w:line="360" w:lineRule="atLeast"/>
              <w:rPr>
                <w:rFonts w:asciiTheme="majorHAnsi" w:eastAsia="Times New Roman" w:hAnsiTheme="majorHAnsi" w:cstheme="majorHAnsi"/>
                <w:color w:val="000000"/>
                <w:sz w:val="40"/>
                <w:szCs w:val="40"/>
              </w:rPr>
            </w:pPr>
            <w:r w:rsidRPr="009909C0">
              <w:rPr>
                <w:rFonts w:asciiTheme="majorHAnsi" w:eastAsia="Times New Roman" w:hAnsiTheme="majorHAnsi" w:cstheme="majorHAnsi"/>
                <w:i/>
                <w:iCs/>
                <w:color w:val="000000"/>
                <w:sz w:val="40"/>
                <w:szCs w:val="40"/>
              </w:rPr>
              <w:t>Connected Communities</w:t>
            </w:r>
            <w:r w:rsidRPr="009909C0">
              <w:rPr>
                <w:rFonts w:asciiTheme="majorHAnsi" w:eastAsia="Times New Roman" w:hAnsiTheme="majorHAnsi" w:cstheme="majorHAnsi"/>
                <w:color w:val="000000"/>
                <w:sz w:val="40"/>
                <w:szCs w:val="40"/>
              </w:rPr>
              <w:t> ‐ This is the story of how a shift toward living “local” and valuing regional self‐sufficiency and local resource use increases the urgency to protect local resources.</w:t>
            </w:r>
          </w:p>
        </w:tc>
      </w:tr>
      <w:tr w:rsidR="009909C0" w:rsidRPr="009909C0" w14:paraId="3CEB2424" w14:textId="77777777" w:rsidTr="00C244AD">
        <w:tc>
          <w:tcPr>
            <w:tcW w:w="0" w:type="auto"/>
            <w:shd w:val="clear" w:color="auto" w:fill="FFFFFF"/>
            <w:tcMar>
              <w:top w:w="180" w:type="dxa"/>
              <w:left w:w="180" w:type="dxa"/>
              <w:bottom w:w="0" w:type="dxa"/>
              <w:right w:w="180" w:type="dxa"/>
            </w:tcMar>
            <w:vAlign w:val="center"/>
          </w:tcPr>
          <w:p w14:paraId="6E09674C" w14:textId="214C40D1" w:rsidR="009909C0" w:rsidRPr="009909C0" w:rsidRDefault="009909C0" w:rsidP="00C244AD">
            <w:pPr>
              <w:spacing w:after="225" w:line="360" w:lineRule="atLeast"/>
              <w:jc w:val="center"/>
              <w:rPr>
                <w:rFonts w:ascii="Arial" w:eastAsia="Times New Roman" w:hAnsi="Arial" w:cs="Arial"/>
                <w:noProof/>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"https://agupubs.onlinelibrary.wiley.com/cms/asset/550450f9-686a-41dc-9de0-e913f2c9a323/eft2679-gra-0002.png" \* MERGEFORMATINET </w:instrText>
            </w:r>
            <w:r>
              <w:rPr>
                <w:rFonts w:ascii="Arial" w:hAnsi="Arial" w:cs="Arial"/>
                <w:color w:val="000000"/>
                <w:sz w:val="18"/>
                <w:szCs w:val="18"/>
              </w:rPr>
              <w:fldChar w:fldCharType="separate"/>
            </w:r>
            <w:r w:rsidR="00B439BE">
              <w:rPr>
                <w:rFonts w:ascii="Arial" w:hAnsi="Arial" w:cs="Arial"/>
                <w:color w:val="000000"/>
                <w:sz w:val="18"/>
                <w:szCs w:val="18"/>
              </w:rPr>
              <w:fldChar w:fldCharType="begin"/>
            </w:r>
            <w:r w:rsidR="00B439BE">
              <w:rPr>
                <w:rFonts w:ascii="Arial" w:hAnsi="Arial" w:cs="Arial"/>
                <w:color w:val="000000"/>
                <w:sz w:val="18"/>
                <w:szCs w:val="18"/>
              </w:rPr>
              <w:instrText xml:space="preserve"> INCLUDEPICTURE  "https://agupubs.onlinelibrary.wiley.com/cms/asset/550450f9-686a-41dc-9de0-e913f2c9a323/eft2679-gra-0002.png" \* MERGEFORMATINET </w:instrText>
            </w:r>
            <w:r w:rsidR="00B439BE">
              <w:rPr>
                <w:rFonts w:ascii="Arial" w:hAnsi="Arial" w:cs="Arial"/>
                <w:color w:val="000000"/>
                <w:sz w:val="18"/>
                <w:szCs w:val="18"/>
              </w:rPr>
              <w:fldChar w:fldCharType="separate"/>
            </w:r>
            <w:r w:rsidR="002656F1">
              <w:rPr>
                <w:rFonts w:ascii="Arial" w:hAnsi="Arial" w:cs="Arial"/>
                <w:color w:val="000000"/>
                <w:sz w:val="18"/>
                <w:szCs w:val="18"/>
              </w:rPr>
              <w:fldChar w:fldCharType="begin"/>
            </w:r>
            <w:r w:rsidR="002656F1">
              <w:rPr>
                <w:rFonts w:ascii="Arial" w:hAnsi="Arial" w:cs="Arial"/>
                <w:color w:val="000000"/>
                <w:sz w:val="18"/>
                <w:szCs w:val="18"/>
              </w:rPr>
              <w:instrText xml:space="preserve"> INCLUDEPICTURE  "https://agupubs.onlinelibrary.wiley.com/cms/asset/550450f9-686a-41dc-9de0-e913f2c9a323/eft2679-gra-0002.png" \* MERGEFORMATINET </w:instrText>
            </w:r>
            <w:r w:rsidR="002656F1">
              <w:rPr>
                <w:rFonts w:ascii="Arial" w:hAnsi="Arial" w:cs="Arial"/>
                <w:color w:val="000000"/>
                <w:sz w:val="18"/>
                <w:szCs w:val="18"/>
              </w:rPr>
              <w:fldChar w:fldCharType="separate"/>
            </w:r>
            <w:r w:rsidR="00DF4704">
              <w:rPr>
                <w:rFonts w:ascii="Arial" w:hAnsi="Arial" w:cs="Arial"/>
                <w:color w:val="000000"/>
                <w:sz w:val="18"/>
                <w:szCs w:val="18"/>
              </w:rPr>
              <w:fldChar w:fldCharType="begin"/>
            </w:r>
            <w:r w:rsidR="00DF4704">
              <w:rPr>
                <w:rFonts w:ascii="Arial" w:hAnsi="Arial" w:cs="Arial"/>
                <w:color w:val="000000"/>
                <w:sz w:val="18"/>
                <w:szCs w:val="18"/>
              </w:rPr>
              <w:instrText xml:space="preserve"> INCLUDEPICTURE  "https://agupubs.onlinelibrary.wiley.com/cms/asset/550450f9-686a-41dc-9de0-e913f2c9a323/eft2679-gra-0002.png" \* MERGEFORMATINET </w:instrText>
            </w:r>
            <w:r w:rsidR="00DF4704">
              <w:rPr>
                <w:rFonts w:ascii="Arial" w:hAnsi="Arial" w:cs="Arial"/>
                <w:color w:val="000000"/>
                <w:sz w:val="18"/>
                <w:szCs w:val="18"/>
              </w:rPr>
              <w:fldChar w:fldCharType="separate"/>
            </w:r>
            <w:r w:rsidR="0087137F">
              <w:rPr>
                <w:rFonts w:ascii="Arial" w:hAnsi="Arial" w:cs="Arial"/>
                <w:color w:val="000000"/>
                <w:sz w:val="18"/>
                <w:szCs w:val="18"/>
              </w:rPr>
              <w:fldChar w:fldCharType="begin"/>
            </w:r>
            <w:r w:rsidR="0087137F">
              <w:rPr>
                <w:rFonts w:ascii="Arial" w:hAnsi="Arial" w:cs="Arial"/>
                <w:color w:val="000000"/>
                <w:sz w:val="18"/>
                <w:szCs w:val="18"/>
              </w:rPr>
              <w:instrText xml:space="preserve"> INCLUDEPICTURE  "https://agupubs.onlinelibrary.wiley.com/cms/asset/550450f9-686a-41dc-9de0-e913f2c9a323/eft2679-gra-0002.png" \* MERGEFORMATINET </w:instrText>
            </w:r>
            <w:r w:rsidR="0087137F">
              <w:rPr>
                <w:rFonts w:ascii="Arial" w:hAnsi="Arial" w:cs="Arial"/>
                <w:color w:val="000000"/>
                <w:sz w:val="18"/>
                <w:szCs w:val="18"/>
              </w:rPr>
              <w:fldChar w:fldCharType="separate"/>
            </w:r>
            <w:r w:rsidR="0022162A">
              <w:rPr>
                <w:rFonts w:ascii="Arial" w:hAnsi="Arial" w:cs="Arial"/>
                <w:color w:val="000000"/>
                <w:sz w:val="18"/>
                <w:szCs w:val="18"/>
              </w:rPr>
              <w:fldChar w:fldCharType="begin"/>
            </w:r>
            <w:r w:rsidR="0022162A">
              <w:rPr>
                <w:rFonts w:ascii="Arial" w:hAnsi="Arial" w:cs="Arial"/>
                <w:color w:val="000000"/>
                <w:sz w:val="18"/>
                <w:szCs w:val="18"/>
              </w:rPr>
              <w:instrText xml:space="preserve"> INCLUDEPICTURE  "https://agupubs.onlinelibrary.wiley.com/cms/asset/550450f9-686a-41dc-9de0-e913f2c9a323/eft2679-gra-0002.png" \* MERGEFORMATINET </w:instrText>
            </w:r>
            <w:r w:rsidR="0022162A">
              <w:rPr>
                <w:rFonts w:ascii="Arial" w:hAnsi="Arial" w:cs="Arial"/>
                <w:color w:val="000000"/>
                <w:sz w:val="18"/>
                <w:szCs w:val="18"/>
              </w:rPr>
              <w:fldChar w:fldCharType="separate"/>
            </w:r>
            <w:r w:rsidR="00A3314E">
              <w:rPr>
                <w:rFonts w:ascii="Arial" w:hAnsi="Arial" w:cs="Arial"/>
                <w:color w:val="000000"/>
                <w:sz w:val="18"/>
                <w:szCs w:val="18"/>
              </w:rPr>
              <w:fldChar w:fldCharType="begin"/>
            </w:r>
            <w:r w:rsidR="00A3314E">
              <w:rPr>
                <w:rFonts w:ascii="Arial" w:hAnsi="Arial" w:cs="Arial"/>
                <w:color w:val="000000"/>
                <w:sz w:val="18"/>
                <w:szCs w:val="18"/>
              </w:rPr>
              <w:instrText xml:space="preserve"> </w:instrText>
            </w:r>
            <w:r w:rsidR="00A3314E">
              <w:rPr>
                <w:rFonts w:ascii="Arial" w:hAnsi="Arial" w:cs="Arial"/>
                <w:color w:val="000000"/>
                <w:sz w:val="18"/>
                <w:szCs w:val="18"/>
              </w:rPr>
              <w:instrText>INCLUDEPICTURE  "https://agupubs.onlinelibrary.wiley.com/cms/asset/550450</w:instrText>
            </w:r>
            <w:r w:rsidR="00A3314E">
              <w:rPr>
                <w:rFonts w:ascii="Arial" w:hAnsi="Arial" w:cs="Arial"/>
                <w:color w:val="000000"/>
                <w:sz w:val="18"/>
                <w:szCs w:val="18"/>
              </w:rPr>
              <w:instrText>f9-686a-41dc-9de0-e913f2c9a323/eft2679-gra-0002.png" \* MERGEFORMATINET</w:instrText>
            </w:r>
            <w:r w:rsidR="00A3314E">
              <w:rPr>
                <w:rFonts w:ascii="Arial" w:hAnsi="Arial" w:cs="Arial"/>
                <w:color w:val="000000"/>
                <w:sz w:val="18"/>
                <w:szCs w:val="18"/>
              </w:rPr>
              <w:instrText xml:space="preserve"> </w:instrText>
            </w:r>
            <w:r w:rsidR="00A3314E">
              <w:rPr>
                <w:rFonts w:ascii="Arial" w:hAnsi="Arial" w:cs="Arial"/>
                <w:color w:val="000000"/>
                <w:sz w:val="18"/>
                <w:szCs w:val="18"/>
              </w:rPr>
              <w:fldChar w:fldCharType="separate"/>
            </w:r>
            <w:r w:rsidR="00A3314E">
              <w:rPr>
                <w:rFonts w:ascii="Arial" w:hAnsi="Arial" w:cs="Arial"/>
                <w:color w:val="000000"/>
                <w:sz w:val="18"/>
                <w:szCs w:val="18"/>
              </w:rPr>
              <w:pict w14:anchorId="04952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88pt;height:88pt">
                  <v:imagedata r:id="rId17" r:href="rId18"/>
                </v:shape>
              </w:pict>
            </w:r>
            <w:r w:rsidR="00A3314E">
              <w:rPr>
                <w:rFonts w:ascii="Arial" w:hAnsi="Arial" w:cs="Arial"/>
                <w:color w:val="000000"/>
                <w:sz w:val="18"/>
                <w:szCs w:val="18"/>
              </w:rPr>
              <w:fldChar w:fldCharType="end"/>
            </w:r>
            <w:r w:rsidR="0022162A">
              <w:rPr>
                <w:rFonts w:ascii="Arial" w:hAnsi="Arial" w:cs="Arial"/>
                <w:color w:val="000000"/>
                <w:sz w:val="18"/>
                <w:szCs w:val="18"/>
              </w:rPr>
              <w:fldChar w:fldCharType="end"/>
            </w:r>
            <w:r w:rsidR="0087137F">
              <w:rPr>
                <w:rFonts w:ascii="Arial" w:hAnsi="Arial" w:cs="Arial"/>
                <w:color w:val="000000"/>
                <w:sz w:val="18"/>
                <w:szCs w:val="18"/>
              </w:rPr>
              <w:fldChar w:fldCharType="end"/>
            </w:r>
            <w:r w:rsidR="00DF4704">
              <w:rPr>
                <w:rFonts w:ascii="Arial" w:hAnsi="Arial" w:cs="Arial"/>
                <w:color w:val="000000"/>
                <w:sz w:val="18"/>
                <w:szCs w:val="18"/>
              </w:rPr>
              <w:fldChar w:fldCharType="end"/>
            </w:r>
            <w:r w:rsidR="002656F1">
              <w:rPr>
                <w:rFonts w:ascii="Arial" w:hAnsi="Arial" w:cs="Arial"/>
                <w:color w:val="000000"/>
                <w:sz w:val="18"/>
                <w:szCs w:val="18"/>
              </w:rPr>
              <w:fldChar w:fldCharType="end"/>
            </w:r>
            <w:r w:rsidR="00B439BE">
              <w:rPr>
                <w:rFonts w:ascii="Arial" w:hAnsi="Arial" w:cs="Arial"/>
                <w:color w:val="000000"/>
                <w:sz w:val="18"/>
                <w:szCs w:val="18"/>
              </w:rPr>
              <w:fldChar w:fldCharType="end"/>
            </w:r>
            <w:r>
              <w:rPr>
                <w:rFonts w:ascii="Arial" w:hAnsi="Arial" w:cs="Arial"/>
                <w:color w:val="000000"/>
                <w:sz w:val="18"/>
                <w:szCs w:val="18"/>
              </w:rPr>
              <w:fldChar w:fldCharType="end"/>
            </w:r>
          </w:p>
        </w:tc>
        <w:tc>
          <w:tcPr>
            <w:tcW w:w="11999" w:type="dxa"/>
            <w:shd w:val="clear" w:color="auto" w:fill="FFFFFF"/>
            <w:tcMar>
              <w:top w:w="180" w:type="dxa"/>
              <w:left w:w="180" w:type="dxa"/>
              <w:bottom w:w="0" w:type="dxa"/>
              <w:right w:w="180" w:type="dxa"/>
            </w:tcMar>
          </w:tcPr>
          <w:p w14:paraId="79CCB28F" w14:textId="219DFDE4" w:rsidR="009909C0" w:rsidRPr="00C244AD" w:rsidRDefault="009909C0" w:rsidP="009909C0">
            <w:pPr>
              <w:spacing w:after="240" w:line="360" w:lineRule="atLeast"/>
              <w:rPr>
                <w:rFonts w:asciiTheme="majorHAnsi" w:eastAsia="Times New Roman" w:hAnsiTheme="majorHAnsi" w:cstheme="majorHAnsi"/>
                <w:i/>
                <w:iCs/>
                <w:color w:val="000000"/>
                <w:sz w:val="40"/>
                <w:szCs w:val="40"/>
              </w:rPr>
            </w:pPr>
            <w:r w:rsidRPr="00C244AD">
              <w:rPr>
                <w:rFonts w:asciiTheme="majorHAnsi" w:hAnsiTheme="majorHAnsi" w:cstheme="majorHAnsi"/>
                <w:i/>
                <w:iCs/>
                <w:color w:val="000000"/>
                <w:sz w:val="40"/>
                <w:szCs w:val="40"/>
              </w:rPr>
              <w:t>Yankee Cosmopolitan</w:t>
            </w:r>
            <w:r w:rsidRPr="00C244AD">
              <w:rPr>
                <w:rFonts w:asciiTheme="majorHAnsi" w:hAnsiTheme="majorHAnsi" w:cstheme="majorHAnsi"/>
                <w:color w:val="000000"/>
                <w:sz w:val="40"/>
                <w:szCs w:val="40"/>
              </w:rPr>
              <w:t> ‐ This is the story of how we embrace change through experimentation and upfront investments. While environmental changes break records and urbanization continues to pressure natural systems, society responds with greater flexibility, ingenuity, and integration.</w:t>
            </w:r>
          </w:p>
        </w:tc>
      </w:tr>
      <w:tr w:rsidR="009909C0" w:rsidRPr="009909C0" w14:paraId="34F94AB7" w14:textId="77777777" w:rsidTr="00C244AD">
        <w:tc>
          <w:tcPr>
            <w:tcW w:w="0" w:type="auto"/>
            <w:shd w:val="clear" w:color="auto" w:fill="FFFFFF"/>
            <w:tcMar>
              <w:top w:w="180" w:type="dxa"/>
              <w:left w:w="180" w:type="dxa"/>
              <w:bottom w:w="0" w:type="dxa"/>
              <w:right w:w="180" w:type="dxa"/>
            </w:tcMar>
            <w:vAlign w:val="center"/>
          </w:tcPr>
          <w:p w14:paraId="6A44620E" w14:textId="6795F3DD" w:rsidR="009909C0" w:rsidRDefault="009909C0" w:rsidP="00C244AD">
            <w:pPr>
              <w:spacing w:after="225" w:line="360" w:lineRule="atLeast"/>
              <w:jc w:val="cente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"https://agupubs.onlinelibrary.wiley.com/cms/asset/ace697e8-9d22-4162-bf82-0a1c0b0df7f3/eft2679-gra-0003.png" \* MERGEFORMATINET </w:instrText>
            </w:r>
            <w:r>
              <w:rPr>
                <w:rFonts w:ascii="Arial" w:hAnsi="Arial" w:cs="Arial"/>
                <w:color w:val="000000"/>
                <w:sz w:val="18"/>
                <w:szCs w:val="18"/>
              </w:rPr>
              <w:fldChar w:fldCharType="separate"/>
            </w:r>
            <w:r w:rsidR="00B439BE">
              <w:rPr>
                <w:rFonts w:ascii="Arial" w:hAnsi="Arial" w:cs="Arial"/>
                <w:color w:val="000000"/>
                <w:sz w:val="18"/>
                <w:szCs w:val="18"/>
              </w:rPr>
              <w:fldChar w:fldCharType="begin"/>
            </w:r>
            <w:r w:rsidR="00B439BE">
              <w:rPr>
                <w:rFonts w:ascii="Arial" w:hAnsi="Arial" w:cs="Arial"/>
                <w:color w:val="000000"/>
                <w:sz w:val="18"/>
                <w:szCs w:val="18"/>
              </w:rPr>
              <w:instrText xml:space="preserve"> INCLUDEPICTURE  "https://agupubs.onlinelibrary.wiley.com/cms/asset/ace697e8-9d22-4162-bf82-0a1c0b0df7f3/eft2679-gra-0003.png" \* MERGEFORMATINET </w:instrText>
            </w:r>
            <w:r w:rsidR="00B439BE">
              <w:rPr>
                <w:rFonts w:ascii="Arial" w:hAnsi="Arial" w:cs="Arial"/>
                <w:color w:val="000000"/>
                <w:sz w:val="18"/>
                <w:szCs w:val="18"/>
              </w:rPr>
              <w:fldChar w:fldCharType="separate"/>
            </w:r>
            <w:r w:rsidR="002656F1">
              <w:rPr>
                <w:rFonts w:ascii="Arial" w:hAnsi="Arial" w:cs="Arial"/>
                <w:color w:val="000000"/>
                <w:sz w:val="18"/>
                <w:szCs w:val="18"/>
              </w:rPr>
              <w:fldChar w:fldCharType="begin"/>
            </w:r>
            <w:r w:rsidR="002656F1">
              <w:rPr>
                <w:rFonts w:ascii="Arial" w:hAnsi="Arial" w:cs="Arial"/>
                <w:color w:val="000000"/>
                <w:sz w:val="18"/>
                <w:szCs w:val="18"/>
              </w:rPr>
              <w:instrText xml:space="preserve"> INCLUDEPICTURE  "https://agupubs.onlinelibrary.wiley.com/cms/asset/ace697e8-9d22-4162-bf82-0a1c0b0df7f3/eft2679-gra-0003.png" \* MERGEFORMATINET </w:instrText>
            </w:r>
            <w:r w:rsidR="002656F1">
              <w:rPr>
                <w:rFonts w:ascii="Arial" w:hAnsi="Arial" w:cs="Arial"/>
                <w:color w:val="000000"/>
                <w:sz w:val="18"/>
                <w:szCs w:val="18"/>
              </w:rPr>
              <w:fldChar w:fldCharType="separate"/>
            </w:r>
            <w:r w:rsidR="00DF4704">
              <w:rPr>
                <w:rFonts w:ascii="Arial" w:hAnsi="Arial" w:cs="Arial"/>
                <w:color w:val="000000"/>
                <w:sz w:val="18"/>
                <w:szCs w:val="18"/>
              </w:rPr>
              <w:fldChar w:fldCharType="begin"/>
            </w:r>
            <w:r w:rsidR="00DF4704">
              <w:rPr>
                <w:rFonts w:ascii="Arial" w:hAnsi="Arial" w:cs="Arial"/>
                <w:color w:val="000000"/>
                <w:sz w:val="18"/>
                <w:szCs w:val="18"/>
              </w:rPr>
              <w:instrText xml:space="preserve"> INCLUDEPICTURE  "https://agupubs.onlinelibrary.wiley.com/cms/asset/ace697e8-9d22-4162-bf82-0a1c0b0df7f3/eft2679-gra-0003.png" \* MERGEFORMATINET </w:instrText>
            </w:r>
            <w:r w:rsidR="00DF4704">
              <w:rPr>
                <w:rFonts w:ascii="Arial" w:hAnsi="Arial" w:cs="Arial"/>
                <w:color w:val="000000"/>
                <w:sz w:val="18"/>
                <w:szCs w:val="18"/>
              </w:rPr>
              <w:fldChar w:fldCharType="separate"/>
            </w:r>
            <w:r w:rsidR="0087137F">
              <w:rPr>
                <w:rFonts w:ascii="Arial" w:hAnsi="Arial" w:cs="Arial"/>
                <w:color w:val="000000"/>
                <w:sz w:val="18"/>
                <w:szCs w:val="18"/>
              </w:rPr>
              <w:fldChar w:fldCharType="begin"/>
            </w:r>
            <w:r w:rsidR="0087137F">
              <w:rPr>
                <w:rFonts w:ascii="Arial" w:hAnsi="Arial" w:cs="Arial"/>
                <w:color w:val="000000"/>
                <w:sz w:val="18"/>
                <w:szCs w:val="18"/>
              </w:rPr>
              <w:instrText xml:space="preserve"> INCLUDEPICTURE  "https://agupubs.onlinelibrary.wiley.com/cms/asset/ace697e8-9d22-4162-bf82-0a1c0b0df7f3/eft2679-gra-0003.png" \* MERGEFORMATINET </w:instrText>
            </w:r>
            <w:r w:rsidR="0087137F">
              <w:rPr>
                <w:rFonts w:ascii="Arial" w:hAnsi="Arial" w:cs="Arial"/>
                <w:color w:val="000000"/>
                <w:sz w:val="18"/>
                <w:szCs w:val="18"/>
              </w:rPr>
              <w:fldChar w:fldCharType="separate"/>
            </w:r>
            <w:r w:rsidR="0022162A">
              <w:rPr>
                <w:rFonts w:ascii="Arial" w:hAnsi="Arial" w:cs="Arial"/>
                <w:color w:val="000000"/>
                <w:sz w:val="18"/>
                <w:szCs w:val="18"/>
              </w:rPr>
              <w:fldChar w:fldCharType="begin"/>
            </w:r>
            <w:r w:rsidR="0022162A">
              <w:rPr>
                <w:rFonts w:ascii="Arial" w:hAnsi="Arial" w:cs="Arial"/>
                <w:color w:val="000000"/>
                <w:sz w:val="18"/>
                <w:szCs w:val="18"/>
              </w:rPr>
              <w:instrText xml:space="preserve"> INCLUDEPICTURE  "https://agupubs.onlinelibrary.wiley.com/cms/asset/ace697e8-9d22-4162-bf82-0a1c0b0df7f3/eft2679-gra-0003.png" \* MERGEFORMATINET </w:instrText>
            </w:r>
            <w:r w:rsidR="0022162A">
              <w:rPr>
                <w:rFonts w:ascii="Arial" w:hAnsi="Arial" w:cs="Arial"/>
                <w:color w:val="000000"/>
                <w:sz w:val="18"/>
                <w:szCs w:val="18"/>
              </w:rPr>
              <w:fldChar w:fldCharType="separate"/>
            </w:r>
            <w:r w:rsidR="00A3314E">
              <w:rPr>
                <w:rFonts w:ascii="Arial" w:hAnsi="Arial" w:cs="Arial"/>
                <w:color w:val="000000"/>
                <w:sz w:val="18"/>
                <w:szCs w:val="18"/>
              </w:rPr>
              <w:fldChar w:fldCharType="begin"/>
            </w:r>
            <w:r w:rsidR="00A3314E">
              <w:rPr>
                <w:rFonts w:ascii="Arial" w:hAnsi="Arial" w:cs="Arial"/>
                <w:color w:val="000000"/>
                <w:sz w:val="18"/>
                <w:szCs w:val="18"/>
              </w:rPr>
              <w:instrText xml:space="preserve"> </w:instrText>
            </w:r>
            <w:r w:rsidR="00A3314E">
              <w:rPr>
                <w:rFonts w:ascii="Arial" w:hAnsi="Arial" w:cs="Arial"/>
                <w:color w:val="000000"/>
                <w:sz w:val="18"/>
                <w:szCs w:val="18"/>
              </w:rPr>
              <w:instrText xml:space="preserve">INCLUDEPICTURE  "https://agupubs.onlinelibrary.wiley.com/cms/asset/ace697e8-9d22-4162-bf82-0a1c0b0df7f3/eft2679-gra-0003.png" </w:instrText>
            </w:r>
            <w:r w:rsidR="00A3314E">
              <w:rPr>
                <w:rFonts w:ascii="Arial" w:hAnsi="Arial" w:cs="Arial"/>
                <w:color w:val="000000"/>
                <w:sz w:val="18"/>
                <w:szCs w:val="18"/>
              </w:rPr>
              <w:instrText>\* MERGEFORMATINET</w:instrText>
            </w:r>
            <w:r w:rsidR="00A3314E">
              <w:rPr>
                <w:rFonts w:ascii="Arial" w:hAnsi="Arial" w:cs="Arial"/>
                <w:color w:val="000000"/>
                <w:sz w:val="18"/>
                <w:szCs w:val="18"/>
              </w:rPr>
              <w:instrText xml:space="preserve"> </w:instrText>
            </w:r>
            <w:r w:rsidR="00A3314E">
              <w:rPr>
                <w:rFonts w:ascii="Arial" w:hAnsi="Arial" w:cs="Arial"/>
                <w:color w:val="000000"/>
                <w:sz w:val="18"/>
                <w:szCs w:val="18"/>
              </w:rPr>
              <w:fldChar w:fldCharType="separate"/>
            </w:r>
            <w:r w:rsidR="00A3314E">
              <w:rPr>
                <w:rFonts w:ascii="Arial" w:hAnsi="Arial" w:cs="Arial"/>
                <w:color w:val="000000"/>
                <w:sz w:val="18"/>
                <w:szCs w:val="18"/>
              </w:rPr>
              <w:pict w14:anchorId="36BA65B3">
                <v:shape id="_x0000_i1026" type="#_x0000_t75" alt="image" style="width:89pt;height:89pt">
                  <v:imagedata r:id="rId19" r:href="rId20"/>
                </v:shape>
              </w:pict>
            </w:r>
            <w:r w:rsidR="00A3314E">
              <w:rPr>
                <w:rFonts w:ascii="Arial" w:hAnsi="Arial" w:cs="Arial"/>
                <w:color w:val="000000"/>
                <w:sz w:val="18"/>
                <w:szCs w:val="18"/>
              </w:rPr>
              <w:fldChar w:fldCharType="end"/>
            </w:r>
            <w:r w:rsidR="0022162A">
              <w:rPr>
                <w:rFonts w:ascii="Arial" w:hAnsi="Arial" w:cs="Arial"/>
                <w:color w:val="000000"/>
                <w:sz w:val="18"/>
                <w:szCs w:val="18"/>
              </w:rPr>
              <w:fldChar w:fldCharType="end"/>
            </w:r>
            <w:r w:rsidR="0087137F">
              <w:rPr>
                <w:rFonts w:ascii="Arial" w:hAnsi="Arial" w:cs="Arial"/>
                <w:color w:val="000000"/>
                <w:sz w:val="18"/>
                <w:szCs w:val="18"/>
              </w:rPr>
              <w:fldChar w:fldCharType="end"/>
            </w:r>
            <w:r w:rsidR="00DF4704">
              <w:rPr>
                <w:rFonts w:ascii="Arial" w:hAnsi="Arial" w:cs="Arial"/>
                <w:color w:val="000000"/>
                <w:sz w:val="18"/>
                <w:szCs w:val="18"/>
              </w:rPr>
              <w:fldChar w:fldCharType="end"/>
            </w:r>
            <w:r w:rsidR="002656F1">
              <w:rPr>
                <w:rFonts w:ascii="Arial" w:hAnsi="Arial" w:cs="Arial"/>
                <w:color w:val="000000"/>
                <w:sz w:val="18"/>
                <w:szCs w:val="18"/>
              </w:rPr>
              <w:fldChar w:fldCharType="end"/>
            </w:r>
            <w:r w:rsidR="00B439BE">
              <w:rPr>
                <w:rFonts w:ascii="Arial" w:hAnsi="Arial" w:cs="Arial"/>
                <w:color w:val="000000"/>
                <w:sz w:val="18"/>
                <w:szCs w:val="18"/>
              </w:rPr>
              <w:fldChar w:fldCharType="end"/>
            </w:r>
            <w:r>
              <w:rPr>
                <w:rFonts w:ascii="Arial" w:hAnsi="Arial" w:cs="Arial"/>
                <w:color w:val="000000"/>
                <w:sz w:val="18"/>
                <w:szCs w:val="18"/>
              </w:rPr>
              <w:fldChar w:fldCharType="end"/>
            </w:r>
          </w:p>
        </w:tc>
        <w:tc>
          <w:tcPr>
            <w:tcW w:w="11999" w:type="dxa"/>
            <w:shd w:val="clear" w:color="auto" w:fill="FFFFFF"/>
            <w:tcMar>
              <w:top w:w="180" w:type="dxa"/>
              <w:left w:w="180" w:type="dxa"/>
              <w:bottom w:w="0" w:type="dxa"/>
              <w:right w:w="180" w:type="dxa"/>
            </w:tcMar>
          </w:tcPr>
          <w:p w14:paraId="5C72A38D" w14:textId="2359EBB1" w:rsidR="009909C0" w:rsidRPr="00C244AD" w:rsidRDefault="009909C0" w:rsidP="009909C0">
            <w:pPr>
              <w:spacing w:after="240" w:line="360" w:lineRule="atLeast"/>
              <w:rPr>
                <w:rFonts w:asciiTheme="majorHAnsi" w:hAnsiTheme="majorHAnsi" w:cstheme="majorHAnsi"/>
                <w:i/>
                <w:iCs/>
                <w:color w:val="000000"/>
                <w:sz w:val="40"/>
                <w:szCs w:val="40"/>
              </w:rPr>
            </w:pPr>
            <w:r w:rsidRPr="00C244AD">
              <w:rPr>
                <w:rFonts w:asciiTheme="majorHAnsi" w:hAnsiTheme="majorHAnsi" w:cstheme="majorHAnsi"/>
                <w:i/>
                <w:iCs/>
                <w:color w:val="000000"/>
                <w:sz w:val="40"/>
                <w:szCs w:val="40"/>
              </w:rPr>
              <w:t>Growing Global</w:t>
            </w:r>
            <w:r w:rsidRPr="00C244AD">
              <w:rPr>
                <w:rFonts w:asciiTheme="majorHAnsi" w:hAnsiTheme="majorHAnsi" w:cstheme="majorHAnsi"/>
                <w:color w:val="000000"/>
                <w:sz w:val="40"/>
                <w:szCs w:val="40"/>
              </w:rPr>
              <w:t> ‐ This is the story of an influx of climate change migrants seeking refuge in New England and taking the region by surprise. Regional to national policies have promoted global trade but global agreements to address climate change have failed.</w:t>
            </w:r>
          </w:p>
        </w:tc>
      </w:tr>
      <w:tr w:rsidR="009909C0" w:rsidRPr="009909C0" w14:paraId="6B2F6FA8" w14:textId="77777777" w:rsidTr="00C244AD">
        <w:tc>
          <w:tcPr>
            <w:tcW w:w="0" w:type="auto"/>
            <w:shd w:val="clear" w:color="auto" w:fill="FFFFFF"/>
            <w:tcMar>
              <w:top w:w="180" w:type="dxa"/>
              <w:left w:w="180" w:type="dxa"/>
              <w:bottom w:w="0" w:type="dxa"/>
              <w:right w:w="180" w:type="dxa"/>
            </w:tcMar>
            <w:vAlign w:val="center"/>
          </w:tcPr>
          <w:p w14:paraId="54A8CB87" w14:textId="1E163812" w:rsidR="009909C0" w:rsidRDefault="009909C0" w:rsidP="00C244AD">
            <w:pPr>
              <w:spacing w:after="225" w:line="360" w:lineRule="atLeast"/>
              <w:jc w:val="center"/>
              <w:rPr>
                <w:rFonts w:ascii="Arial" w:hAnsi="Arial" w:cs="Arial"/>
                <w:color w:val="000000"/>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INCLUDEPICTURE "https://agupubs.onlinelibrary.wiley.com/cms/asset/9046edf1-e57c-4aa5-81b7-82b21c3618be/eft2679-gra-0004.png" \* MERGEFORMATINET </w:instrText>
            </w:r>
            <w:r>
              <w:rPr>
                <w:rFonts w:ascii="Arial" w:hAnsi="Arial" w:cs="Arial"/>
                <w:color w:val="000000"/>
                <w:sz w:val="18"/>
                <w:szCs w:val="18"/>
              </w:rPr>
              <w:fldChar w:fldCharType="separate"/>
            </w:r>
            <w:r w:rsidR="00B439BE">
              <w:rPr>
                <w:rFonts w:ascii="Arial" w:hAnsi="Arial" w:cs="Arial"/>
                <w:color w:val="000000"/>
                <w:sz w:val="18"/>
                <w:szCs w:val="18"/>
              </w:rPr>
              <w:fldChar w:fldCharType="begin"/>
            </w:r>
            <w:r w:rsidR="00B439BE">
              <w:rPr>
                <w:rFonts w:ascii="Arial" w:hAnsi="Arial" w:cs="Arial"/>
                <w:color w:val="000000"/>
                <w:sz w:val="18"/>
                <w:szCs w:val="18"/>
              </w:rPr>
              <w:instrText xml:space="preserve"> INCLUDEPICTURE  "https://agupubs.onlinelibrary.wiley.com/cms/asset/9046edf1-e57c-4aa5-81b7-82b21c3618be/eft2679-gra-0004.png" \* MERGEFORMATINET </w:instrText>
            </w:r>
            <w:r w:rsidR="00B439BE">
              <w:rPr>
                <w:rFonts w:ascii="Arial" w:hAnsi="Arial" w:cs="Arial"/>
                <w:color w:val="000000"/>
                <w:sz w:val="18"/>
                <w:szCs w:val="18"/>
              </w:rPr>
              <w:fldChar w:fldCharType="separate"/>
            </w:r>
            <w:r w:rsidR="002656F1">
              <w:rPr>
                <w:rFonts w:ascii="Arial" w:hAnsi="Arial" w:cs="Arial"/>
                <w:color w:val="000000"/>
                <w:sz w:val="18"/>
                <w:szCs w:val="18"/>
              </w:rPr>
              <w:fldChar w:fldCharType="begin"/>
            </w:r>
            <w:r w:rsidR="002656F1">
              <w:rPr>
                <w:rFonts w:ascii="Arial" w:hAnsi="Arial" w:cs="Arial"/>
                <w:color w:val="000000"/>
                <w:sz w:val="18"/>
                <w:szCs w:val="18"/>
              </w:rPr>
              <w:instrText xml:space="preserve"> INCLUDEPICTURE  "https://agupubs.onlinelibrary.wiley.com/cms/asset/9046edf1-e57c-4aa5-81b7-82b21c3618be/eft2679-gra-0004.png" \* MERGEFORMATINET </w:instrText>
            </w:r>
            <w:r w:rsidR="002656F1">
              <w:rPr>
                <w:rFonts w:ascii="Arial" w:hAnsi="Arial" w:cs="Arial"/>
                <w:color w:val="000000"/>
                <w:sz w:val="18"/>
                <w:szCs w:val="18"/>
              </w:rPr>
              <w:fldChar w:fldCharType="separate"/>
            </w:r>
            <w:r w:rsidR="00DF4704">
              <w:rPr>
                <w:rFonts w:ascii="Arial" w:hAnsi="Arial" w:cs="Arial"/>
                <w:color w:val="000000"/>
                <w:sz w:val="18"/>
                <w:szCs w:val="18"/>
              </w:rPr>
              <w:fldChar w:fldCharType="begin"/>
            </w:r>
            <w:r w:rsidR="00DF4704">
              <w:rPr>
                <w:rFonts w:ascii="Arial" w:hAnsi="Arial" w:cs="Arial"/>
                <w:color w:val="000000"/>
                <w:sz w:val="18"/>
                <w:szCs w:val="18"/>
              </w:rPr>
              <w:instrText xml:space="preserve"> INCLUDEPICTURE  "https://agupubs.onlinelibrary.wiley.com/cms/asset/9046edf1-e57c-4aa5-81b7-82b21c3618be/eft2679-gra-0004.png" \* MERGEFORMATINET </w:instrText>
            </w:r>
            <w:r w:rsidR="00DF4704">
              <w:rPr>
                <w:rFonts w:ascii="Arial" w:hAnsi="Arial" w:cs="Arial"/>
                <w:color w:val="000000"/>
                <w:sz w:val="18"/>
                <w:szCs w:val="18"/>
              </w:rPr>
              <w:fldChar w:fldCharType="separate"/>
            </w:r>
            <w:r w:rsidR="0087137F">
              <w:rPr>
                <w:rFonts w:ascii="Arial" w:hAnsi="Arial" w:cs="Arial"/>
                <w:color w:val="000000"/>
                <w:sz w:val="18"/>
                <w:szCs w:val="18"/>
              </w:rPr>
              <w:fldChar w:fldCharType="begin"/>
            </w:r>
            <w:r w:rsidR="0087137F">
              <w:rPr>
                <w:rFonts w:ascii="Arial" w:hAnsi="Arial" w:cs="Arial"/>
                <w:color w:val="000000"/>
                <w:sz w:val="18"/>
                <w:szCs w:val="18"/>
              </w:rPr>
              <w:instrText xml:space="preserve"> INCLUDEPICTURE  "https://agupubs.onlinelibrary.wiley.com/cms/asset/9046edf1-e57c-4aa5-81b7-82b21c3618be/eft2679-gra-0004.png" \* MERGEFORMATINET </w:instrText>
            </w:r>
            <w:r w:rsidR="0087137F">
              <w:rPr>
                <w:rFonts w:ascii="Arial" w:hAnsi="Arial" w:cs="Arial"/>
                <w:color w:val="000000"/>
                <w:sz w:val="18"/>
                <w:szCs w:val="18"/>
              </w:rPr>
              <w:fldChar w:fldCharType="separate"/>
            </w:r>
            <w:r w:rsidR="0022162A">
              <w:rPr>
                <w:rFonts w:ascii="Arial" w:hAnsi="Arial" w:cs="Arial"/>
                <w:color w:val="000000"/>
                <w:sz w:val="18"/>
                <w:szCs w:val="18"/>
              </w:rPr>
              <w:fldChar w:fldCharType="begin"/>
            </w:r>
            <w:r w:rsidR="0022162A">
              <w:rPr>
                <w:rFonts w:ascii="Arial" w:hAnsi="Arial" w:cs="Arial"/>
                <w:color w:val="000000"/>
                <w:sz w:val="18"/>
                <w:szCs w:val="18"/>
              </w:rPr>
              <w:instrText xml:space="preserve"> INCLUDEPICTURE  "https://agupubs.onlinelibrary.wiley.com/cms/asset/9046edf1-e57c-4aa5-81b7-82b21c3618be/eft2679-gra-0004.png" \* MERGEFORMATINET </w:instrText>
            </w:r>
            <w:r w:rsidR="0022162A">
              <w:rPr>
                <w:rFonts w:ascii="Arial" w:hAnsi="Arial" w:cs="Arial"/>
                <w:color w:val="000000"/>
                <w:sz w:val="18"/>
                <w:szCs w:val="18"/>
              </w:rPr>
              <w:fldChar w:fldCharType="separate"/>
            </w:r>
            <w:r w:rsidR="00A3314E">
              <w:rPr>
                <w:rFonts w:ascii="Arial" w:hAnsi="Arial" w:cs="Arial"/>
                <w:color w:val="000000"/>
                <w:sz w:val="18"/>
                <w:szCs w:val="18"/>
              </w:rPr>
              <w:fldChar w:fldCharType="begin"/>
            </w:r>
            <w:r w:rsidR="00A3314E">
              <w:rPr>
                <w:rFonts w:ascii="Arial" w:hAnsi="Arial" w:cs="Arial"/>
                <w:color w:val="000000"/>
                <w:sz w:val="18"/>
                <w:szCs w:val="18"/>
              </w:rPr>
              <w:instrText xml:space="preserve"> </w:instrText>
            </w:r>
            <w:r w:rsidR="00A3314E">
              <w:rPr>
                <w:rFonts w:ascii="Arial" w:hAnsi="Arial" w:cs="Arial"/>
                <w:color w:val="000000"/>
                <w:sz w:val="18"/>
                <w:szCs w:val="18"/>
              </w:rPr>
              <w:instrText>INCLUDEPICTURE  "https://agupubs.onlinelibrary.wiley.com/cms/asset/9046edf1-e57c-4aa5-81b7-82b21c3618be/eft2679-gra-0004.png" \* MERGEFORMATINET</w:instrText>
            </w:r>
            <w:r w:rsidR="00A3314E">
              <w:rPr>
                <w:rFonts w:ascii="Arial" w:hAnsi="Arial" w:cs="Arial"/>
                <w:color w:val="000000"/>
                <w:sz w:val="18"/>
                <w:szCs w:val="18"/>
              </w:rPr>
              <w:instrText xml:space="preserve"> </w:instrText>
            </w:r>
            <w:r w:rsidR="00A3314E">
              <w:rPr>
                <w:rFonts w:ascii="Arial" w:hAnsi="Arial" w:cs="Arial"/>
                <w:color w:val="000000"/>
                <w:sz w:val="18"/>
                <w:szCs w:val="18"/>
              </w:rPr>
              <w:fldChar w:fldCharType="separate"/>
            </w:r>
            <w:r w:rsidR="00A3314E">
              <w:rPr>
                <w:rFonts w:ascii="Arial" w:hAnsi="Arial" w:cs="Arial"/>
                <w:color w:val="000000"/>
                <w:sz w:val="18"/>
                <w:szCs w:val="18"/>
              </w:rPr>
              <w:pict w14:anchorId="0752227C">
                <v:shape id="_x0000_i1027" type="#_x0000_t75" alt="image" style="width:88pt;height:88pt">
                  <v:imagedata r:id="rId21" r:href="rId22"/>
                </v:shape>
              </w:pict>
            </w:r>
            <w:r w:rsidR="00A3314E">
              <w:rPr>
                <w:rFonts w:ascii="Arial" w:hAnsi="Arial" w:cs="Arial"/>
                <w:color w:val="000000"/>
                <w:sz w:val="18"/>
                <w:szCs w:val="18"/>
              </w:rPr>
              <w:fldChar w:fldCharType="end"/>
            </w:r>
            <w:r w:rsidR="0022162A">
              <w:rPr>
                <w:rFonts w:ascii="Arial" w:hAnsi="Arial" w:cs="Arial"/>
                <w:color w:val="000000"/>
                <w:sz w:val="18"/>
                <w:szCs w:val="18"/>
              </w:rPr>
              <w:fldChar w:fldCharType="end"/>
            </w:r>
            <w:r w:rsidR="0087137F">
              <w:rPr>
                <w:rFonts w:ascii="Arial" w:hAnsi="Arial" w:cs="Arial"/>
                <w:color w:val="000000"/>
                <w:sz w:val="18"/>
                <w:szCs w:val="18"/>
              </w:rPr>
              <w:fldChar w:fldCharType="end"/>
            </w:r>
            <w:r w:rsidR="00DF4704">
              <w:rPr>
                <w:rFonts w:ascii="Arial" w:hAnsi="Arial" w:cs="Arial"/>
                <w:color w:val="000000"/>
                <w:sz w:val="18"/>
                <w:szCs w:val="18"/>
              </w:rPr>
              <w:fldChar w:fldCharType="end"/>
            </w:r>
            <w:r w:rsidR="002656F1">
              <w:rPr>
                <w:rFonts w:ascii="Arial" w:hAnsi="Arial" w:cs="Arial"/>
                <w:color w:val="000000"/>
                <w:sz w:val="18"/>
                <w:szCs w:val="18"/>
              </w:rPr>
              <w:fldChar w:fldCharType="end"/>
            </w:r>
            <w:r w:rsidR="00B439BE">
              <w:rPr>
                <w:rFonts w:ascii="Arial" w:hAnsi="Arial" w:cs="Arial"/>
                <w:color w:val="000000"/>
                <w:sz w:val="18"/>
                <w:szCs w:val="18"/>
              </w:rPr>
              <w:fldChar w:fldCharType="end"/>
            </w:r>
            <w:r>
              <w:rPr>
                <w:rFonts w:ascii="Arial" w:hAnsi="Arial" w:cs="Arial"/>
                <w:color w:val="000000"/>
                <w:sz w:val="18"/>
                <w:szCs w:val="18"/>
              </w:rPr>
              <w:fldChar w:fldCharType="end"/>
            </w:r>
          </w:p>
        </w:tc>
        <w:tc>
          <w:tcPr>
            <w:tcW w:w="11999" w:type="dxa"/>
            <w:shd w:val="clear" w:color="auto" w:fill="FFFFFF"/>
            <w:tcMar>
              <w:top w:w="180" w:type="dxa"/>
              <w:left w:w="180" w:type="dxa"/>
              <w:bottom w:w="0" w:type="dxa"/>
              <w:right w:w="180" w:type="dxa"/>
            </w:tcMar>
          </w:tcPr>
          <w:p w14:paraId="6A94D800" w14:textId="5C28C6D3" w:rsidR="009909C0" w:rsidRPr="00C244AD" w:rsidRDefault="009909C0" w:rsidP="009909C0">
            <w:pPr>
              <w:spacing w:after="240" w:line="360" w:lineRule="atLeast"/>
              <w:rPr>
                <w:rFonts w:asciiTheme="majorHAnsi" w:hAnsiTheme="majorHAnsi" w:cstheme="majorHAnsi"/>
                <w:i/>
                <w:iCs/>
                <w:color w:val="000000"/>
                <w:sz w:val="40"/>
                <w:szCs w:val="40"/>
              </w:rPr>
            </w:pPr>
            <w:r w:rsidRPr="00C244AD">
              <w:rPr>
                <w:rFonts w:asciiTheme="majorHAnsi" w:hAnsiTheme="majorHAnsi" w:cstheme="majorHAnsi"/>
                <w:i/>
                <w:iCs/>
                <w:color w:val="000000"/>
                <w:sz w:val="40"/>
                <w:szCs w:val="40"/>
              </w:rPr>
              <w:t>Go It Alone</w:t>
            </w:r>
            <w:r w:rsidRPr="00C244AD">
              <w:rPr>
                <w:rFonts w:asciiTheme="majorHAnsi" w:hAnsiTheme="majorHAnsi" w:cstheme="majorHAnsi"/>
                <w:color w:val="000000"/>
                <w:sz w:val="40"/>
                <w:szCs w:val="40"/>
              </w:rPr>
              <w:t xml:space="preserve"> ‐ This is the story of a region challenged by shrinking economic opportunities paired with increasing costs to meet basic needs. With local self‐reliance and survival as the primary objectives, natural resource protections are rolled‐</w:t>
            </w:r>
            <w:proofErr w:type="gramStart"/>
            <w:r w:rsidRPr="00C244AD">
              <w:rPr>
                <w:rFonts w:asciiTheme="majorHAnsi" w:hAnsiTheme="majorHAnsi" w:cstheme="majorHAnsi"/>
                <w:color w:val="000000"/>
                <w:sz w:val="40"/>
                <w:szCs w:val="40"/>
              </w:rPr>
              <w:t>back</w:t>
            </w:r>
            <w:proofErr w:type="gramEnd"/>
            <w:r w:rsidRPr="00C244AD">
              <w:rPr>
                <w:rFonts w:asciiTheme="majorHAnsi" w:hAnsiTheme="majorHAnsi" w:cstheme="majorHAnsi"/>
                <w:color w:val="000000"/>
                <w:sz w:val="40"/>
                <w:szCs w:val="40"/>
              </w:rPr>
              <w:t xml:space="preserve"> and communities turn heavily to extractive industries.</w:t>
            </w:r>
          </w:p>
        </w:tc>
      </w:tr>
    </w:tbl>
    <w:p w14:paraId="140EC865" w14:textId="6BB5A43B" w:rsidR="00155CE9" w:rsidRDefault="00155CE9" w:rsidP="009909C0">
      <w:pPr>
        <w:spacing w:after="0"/>
        <w:jc w:val="center"/>
        <w:rPr>
          <w:rFonts w:asciiTheme="majorHAnsi" w:hAnsiTheme="majorHAnsi" w:cstheme="majorHAnsi"/>
          <w:sz w:val="44"/>
          <w:szCs w:val="44"/>
        </w:rPr>
      </w:pPr>
    </w:p>
    <w:p w14:paraId="3FD1B911" w14:textId="33DD4AB4" w:rsidR="009909C0" w:rsidRDefault="00155CE9" w:rsidP="00155CE9">
      <w:pPr>
        <w:pStyle w:val="Title"/>
      </w:pPr>
      <w:r w:rsidRPr="00155CE9">
        <w:lastRenderedPageBreak/>
        <w:t>The NELF Explorer</w:t>
      </w:r>
    </w:p>
    <w:p w14:paraId="0D45091C" w14:textId="4B87B8AD" w:rsidR="009F60A8" w:rsidRDefault="00E01028" w:rsidP="009F60A8">
      <w:pPr>
        <w:rPr>
          <w:rFonts w:asciiTheme="majorHAnsi" w:hAnsiTheme="majorHAnsi" w:cstheme="majorHAnsi"/>
          <w:sz w:val="44"/>
          <w:szCs w:val="44"/>
        </w:rPr>
      </w:pPr>
      <w:r>
        <w:rPr>
          <w:noProof/>
        </w:rPr>
        <w:drawing>
          <wp:anchor distT="0" distB="0" distL="114300" distR="114300" simplePos="0" relativeHeight="251688960" behindDoc="0" locked="0" layoutInCell="1" allowOverlap="1" wp14:anchorId="2596D349" wp14:editId="46F4008A">
            <wp:simplePos x="0" y="0"/>
            <wp:positionH relativeFrom="column">
              <wp:posOffset>3183890</wp:posOffset>
            </wp:positionH>
            <wp:positionV relativeFrom="paragraph">
              <wp:posOffset>285750</wp:posOffset>
            </wp:positionV>
            <wp:extent cx="5959475" cy="5703570"/>
            <wp:effectExtent l="0" t="0" r="3175" b="0"/>
            <wp:wrapSquare wrapText="bothSides"/>
            <wp:docPr id="50" name="Picture 50" descr="Screenshot of the map of New England from newenglandlandscap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map of New England from newenglandlandscapes.or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9475" cy="570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77FE1" w14:textId="16A0AC4E" w:rsidR="009F60A8" w:rsidRDefault="009F60A8" w:rsidP="004510A3">
      <w:pPr>
        <w:jc w:val="center"/>
        <w:rPr>
          <w:rFonts w:asciiTheme="majorHAnsi" w:hAnsiTheme="majorHAnsi" w:cstheme="majorHAnsi"/>
          <w:sz w:val="44"/>
          <w:szCs w:val="44"/>
        </w:rPr>
      </w:pPr>
      <w:r w:rsidRPr="009F60A8">
        <w:rPr>
          <w:rFonts w:asciiTheme="majorHAnsi" w:hAnsiTheme="majorHAnsi" w:cstheme="majorHAnsi"/>
          <w:sz w:val="44"/>
          <w:szCs w:val="44"/>
        </w:rPr>
        <w:t>The NELF Explorer helps us understand long-term consequences of land-use decisions we make today, via maps, graphs, and scenario narratives.</w:t>
      </w:r>
    </w:p>
    <w:p w14:paraId="57DE323A" w14:textId="4A1EA0F4" w:rsidR="004510A3" w:rsidRDefault="004510A3" w:rsidP="004510A3">
      <w:pPr>
        <w:jc w:val="center"/>
        <w:rPr>
          <w:rFonts w:asciiTheme="majorHAnsi" w:hAnsiTheme="majorHAnsi" w:cstheme="majorHAnsi"/>
          <w:sz w:val="44"/>
          <w:szCs w:val="44"/>
        </w:rPr>
      </w:pPr>
    </w:p>
    <w:p w14:paraId="2FD69226" w14:textId="54FD8446" w:rsidR="009F60A8" w:rsidRPr="009F60A8" w:rsidRDefault="009F60A8" w:rsidP="004510A3">
      <w:pPr>
        <w:jc w:val="center"/>
        <w:rPr>
          <w:rFonts w:asciiTheme="majorHAnsi" w:hAnsiTheme="majorHAnsi" w:cstheme="majorHAnsi"/>
          <w:sz w:val="44"/>
          <w:szCs w:val="44"/>
        </w:rPr>
      </w:pPr>
      <w:r w:rsidRPr="009F60A8">
        <w:rPr>
          <w:rFonts w:asciiTheme="majorHAnsi" w:hAnsiTheme="majorHAnsi" w:cstheme="majorHAnsi"/>
          <w:sz w:val="44"/>
          <w:szCs w:val="44"/>
        </w:rPr>
        <w:t>This tool can be used by land-users and landowners, including conservationists, planners, developers, government leaders, and citizens who want to explore possible futures of our land.</w:t>
      </w:r>
    </w:p>
    <w:p w14:paraId="13179575" w14:textId="21ADDD9F" w:rsidR="00A309AA" w:rsidRDefault="00A309AA">
      <w:pPr>
        <w:rPr>
          <w:noProof/>
        </w:rPr>
      </w:pPr>
      <w:r>
        <w:rPr>
          <w:noProof/>
        </w:rPr>
        <w:br w:type="page"/>
      </w:r>
      <w:r>
        <w:rPr>
          <w:noProof/>
        </w:rPr>
        <w:lastRenderedPageBreak/>
        <w:drawing>
          <wp:inline distT="0" distB="0" distL="0" distR="0" wp14:anchorId="261BE093" wp14:editId="6B389CA8">
            <wp:extent cx="9144000" cy="4464685"/>
            <wp:effectExtent l="0" t="0" r="0" b="0"/>
            <wp:docPr id="37" name="Picture 37" descr="Screenshot from the welcome page from newenglandlandscap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from the welcome page from newenglandlandscapes.org"/>
                    <pic:cNvPicPr/>
                  </pic:nvPicPr>
                  <pic:blipFill>
                    <a:blip r:embed="rId24"/>
                    <a:stretch>
                      <a:fillRect/>
                    </a:stretch>
                  </pic:blipFill>
                  <pic:spPr>
                    <a:xfrm>
                      <a:off x="0" y="0"/>
                      <a:ext cx="9144000" cy="4464685"/>
                    </a:xfrm>
                    <a:prstGeom prst="rect">
                      <a:avLst/>
                    </a:prstGeom>
                  </pic:spPr>
                </pic:pic>
              </a:graphicData>
            </a:graphic>
          </wp:inline>
        </w:drawing>
      </w:r>
    </w:p>
    <w:p w14:paraId="58035998" w14:textId="0626FACB" w:rsidR="00822F3E" w:rsidRDefault="0087137F" w:rsidP="00375A77">
      <w:pPr>
        <w:rPr>
          <w:szCs w:val="24"/>
        </w:rPr>
      </w:pPr>
      <w:r>
        <w:rPr>
          <w:noProof/>
        </w:rPr>
        <w:lastRenderedPageBreak/>
        <w:drawing>
          <wp:inline distT="0" distB="0" distL="0" distR="0" wp14:anchorId="471B51BD" wp14:editId="70EF7EB5">
            <wp:extent cx="9144000" cy="6393180"/>
            <wp:effectExtent l="57150" t="57150" r="57150" b="64770"/>
            <wp:docPr id="2" name="Picture 2" descr="screenshot of ecosystem services information from the map at newenglandlandscap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ecosystem services information from the map at newenglandlandscapes.org"/>
                    <pic:cNvPicPr/>
                  </pic:nvPicPr>
                  <pic:blipFill>
                    <a:blip r:embed="rId25"/>
                    <a:stretch>
                      <a:fillRect/>
                    </a:stretch>
                  </pic:blipFill>
                  <pic:spPr>
                    <a:xfrm>
                      <a:off x="0" y="0"/>
                      <a:ext cx="9144000" cy="6393180"/>
                    </a:xfrm>
                    <a:prstGeom prst="rect">
                      <a:avLst/>
                    </a:prstGeom>
                    <a:ln w="57150">
                      <a:solidFill>
                        <a:schemeClr val="tx1"/>
                      </a:solidFill>
                    </a:ln>
                  </pic:spPr>
                </pic:pic>
              </a:graphicData>
            </a:graphic>
          </wp:inline>
        </w:drawing>
      </w:r>
      <w:r>
        <w:rPr>
          <w:noProof/>
        </w:rPr>
        <w:t xml:space="preserve"> </w:t>
      </w:r>
      <w:r>
        <w:rPr>
          <w:noProof/>
        </w:rPr>
        <w:lastRenderedPageBreak/>
        <w:drawing>
          <wp:inline distT="0" distB="0" distL="0" distR="0" wp14:anchorId="79F5D604" wp14:editId="67D6E322">
            <wp:extent cx="9144000" cy="5869940"/>
            <wp:effectExtent l="0" t="0" r="0" b="0"/>
            <wp:docPr id="1" name="Picture 1" descr="screenshot of ecosystem services information from the map at newenglandlandscap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ecosystem services information from the map at newenglandlandscapes.org"/>
                    <pic:cNvPicPr/>
                  </pic:nvPicPr>
                  <pic:blipFill>
                    <a:blip r:embed="rId26"/>
                    <a:stretch>
                      <a:fillRect/>
                    </a:stretch>
                  </pic:blipFill>
                  <pic:spPr>
                    <a:xfrm>
                      <a:off x="0" y="0"/>
                      <a:ext cx="9144000" cy="5869940"/>
                    </a:xfrm>
                    <a:prstGeom prst="rect">
                      <a:avLst/>
                    </a:prstGeom>
                  </pic:spPr>
                </pic:pic>
              </a:graphicData>
            </a:graphic>
          </wp:inline>
        </w:drawing>
      </w:r>
      <w:r>
        <w:rPr>
          <w:noProof/>
        </w:rPr>
        <w:t xml:space="preserve"> </w:t>
      </w:r>
      <w:r w:rsidR="00822F3E">
        <w:rPr>
          <w:noProof/>
        </w:rPr>
        <w:lastRenderedPageBreak/>
        <w:drawing>
          <wp:inline distT="0" distB="0" distL="0" distR="0" wp14:anchorId="38F1BA8E" wp14:editId="27F64A64">
            <wp:extent cx="9246870" cy="6712870"/>
            <wp:effectExtent l="0" t="0" r="0" b="0"/>
            <wp:docPr id="36" name="Picture 36" descr="screenshot of ecosystem services information from the map at newenglandlandscap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ecosystem services information from the map at newenglandlandscapes.o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6273" cy="6726956"/>
                    </a:xfrm>
                    <a:prstGeom prst="rect">
                      <a:avLst/>
                    </a:prstGeom>
                    <a:noFill/>
                    <a:ln>
                      <a:noFill/>
                    </a:ln>
                  </pic:spPr>
                </pic:pic>
              </a:graphicData>
            </a:graphic>
          </wp:inline>
        </w:drawing>
      </w:r>
    </w:p>
    <w:p w14:paraId="6EDA58AA" w14:textId="7AB2E3A0" w:rsidR="00C445C3" w:rsidRDefault="00C445C3" w:rsidP="00375A77">
      <w:pPr>
        <w:rPr>
          <w:szCs w:val="24"/>
        </w:rPr>
        <w:sectPr w:rsidR="00C445C3" w:rsidSect="00822F3E">
          <w:pgSz w:w="15840" w:h="12240" w:orient="landscape"/>
          <w:pgMar w:top="720" w:right="720" w:bottom="720" w:left="720" w:header="720" w:footer="720" w:gutter="0"/>
          <w:cols w:space="720"/>
          <w:docGrid w:linePitch="360"/>
        </w:sectPr>
      </w:pPr>
    </w:p>
    <w:p w14:paraId="1304C688" w14:textId="34195EFE" w:rsidR="00AB333D" w:rsidRDefault="00AB333D" w:rsidP="00AB333D">
      <w:pPr>
        <w:pStyle w:val="Title"/>
        <w:jc w:val="center"/>
        <w:rPr>
          <w:rFonts w:ascii="Garamond" w:hAnsi="Garamond"/>
        </w:rPr>
      </w:pPr>
      <w:r>
        <w:rPr>
          <w:rFonts w:ascii="Garamond" w:hAnsi="Garamond"/>
        </w:rPr>
        <w:lastRenderedPageBreak/>
        <w:t>N</w:t>
      </w:r>
      <w:r w:rsidRPr="009B31C9">
        <w:rPr>
          <w:rFonts w:ascii="Garamond" w:hAnsi="Garamond"/>
        </w:rPr>
        <w:t>ELF Explorer</w:t>
      </w:r>
    </w:p>
    <w:p w14:paraId="39411085" w14:textId="77777777" w:rsidR="00AB333D" w:rsidRPr="009B31C9" w:rsidRDefault="00AB333D" w:rsidP="00AB333D">
      <w:pPr>
        <w:pStyle w:val="Title"/>
        <w:jc w:val="center"/>
        <w:rPr>
          <w:rFonts w:ascii="Garamond" w:hAnsi="Garamond"/>
        </w:rPr>
      </w:pPr>
      <w:r w:rsidRPr="009B31C9">
        <w:rPr>
          <w:rFonts w:ascii="Garamond" w:hAnsi="Garamond"/>
        </w:rPr>
        <w:t>Drivers of Landscape Change</w:t>
      </w:r>
    </w:p>
    <w:p w14:paraId="1023923D" w14:textId="4C5E052C" w:rsidR="00AB333D" w:rsidRDefault="00AB333D" w:rsidP="00AB333D">
      <w:pPr>
        <w:pStyle w:val="Subtitle"/>
        <w:jc w:val="center"/>
        <w:rPr>
          <w:szCs w:val="24"/>
        </w:rPr>
      </w:pPr>
      <w:r>
        <w:rPr>
          <w:szCs w:val="24"/>
        </w:rPr>
        <w:t>Student Guided Notes</w:t>
      </w:r>
    </w:p>
    <w:p w14:paraId="7937A4D8" w14:textId="621BCBC4" w:rsidR="00AB333D" w:rsidRPr="00AB333D" w:rsidRDefault="00AB333D" w:rsidP="00AB333D">
      <w:pPr>
        <w:spacing w:line="480" w:lineRule="auto"/>
        <w:ind w:firstLine="720"/>
        <w:rPr>
          <w:szCs w:val="24"/>
        </w:rPr>
      </w:pPr>
      <w:r w:rsidRPr="00AB333D">
        <w:rPr>
          <w:szCs w:val="24"/>
        </w:rPr>
        <w:t xml:space="preserve">The New England Landscape Futures Project seeks to understand __________________ and </w:t>
      </w:r>
      <w:r>
        <w:rPr>
          <w:szCs w:val="24"/>
        </w:rPr>
        <w:t>_________________</w:t>
      </w:r>
      <w:r w:rsidRPr="00AB333D">
        <w:rPr>
          <w:szCs w:val="24"/>
        </w:rPr>
        <w:t xml:space="preserve"> of landscape change in New England.</w:t>
      </w:r>
    </w:p>
    <w:p w14:paraId="66BBE4BB" w14:textId="6FAF693B" w:rsidR="00AB333D" w:rsidRPr="00AB333D" w:rsidRDefault="00AB333D" w:rsidP="00AB333D">
      <w:pPr>
        <w:spacing w:line="480" w:lineRule="auto"/>
        <w:ind w:firstLine="720"/>
        <w:rPr>
          <w:szCs w:val="24"/>
        </w:rPr>
      </w:pPr>
      <w:r w:rsidRPr="00AB333D">
        <w:rPr>
          <w:szCs w:val="24"/>
        </w:rPr>
        <w:t xml:space="preserve">The New England Landscape: The New England region encompasses </w:t>
      </w:r>
      <w:r>
        <w:rPr>
          <w:szCs w:val="24"/>
        </w:rPr>
        <w:t>_________________ __________________</w:t>
      </w:r>
      <w:r w:rsidRPr="00AB333D">
        <w:rPr>
          <w:szCs w:val="24"/>
        </w:rPr>
        <w:t xml:space="preserve"> covering six states in the northeastern United States. Historically, the region experienced an expansion of farming and agriculture in the colonial era, followed by </w:t>
      </w:r>
      <w:r>
        <w:rPr>
          <w:szCs w:val="24"/>
        </w:rPr>
        <w:t>______________ years</w:t>
      </w:r>
      <w:r w:rsidRPr="00AB333D">
        <w:rPr>
          <w:szCs w:val="24"/>
        </w:rPr>
        <w:t xml:space="preserve"> of forest regrowth. Now, however, the New England states are rapidly losing forest cover due </w:t>
      </w:r>
      <w:r>
        <w:rPr>
          <w:szCs w:val="24"/>
        </w:rPr>
        <w:t>to ____________________________________________________</w:t>
      </w:r>
      <w:r w:rsidRPr="00AB333D">
        <w:rPr>
          <w:szCs w:val="24"/>
        </w:rPr>
        <w:t>.</w:t>
      </w:r>
    </w:p>
    <w:p w14:paraId="79951AB5" w14:textId="64B4F4F1" w:rsidR="004E2D13" w:rsidRPr="004E2D13" w:rsidRDefault="004E2D13" w:rsidP="004E2D13">
      <w:pPr>
        <w:spacing w:line="480" w:lineRule="auto"/>
        <w:ind w:firstLine="720"/>
        <w:rPr>
          <w:szCs w:val="24"/>
        </w:rPr>
      </w:pPr>
      <w:r w:rsidRPr="004E2D13">
        <w:rPr>
          <w:szCs w:val="24"/>
        </w:rPr>
        <w:t xml:space="preserve">Experiencing Change: The incremental loss of </w:t>
      </w:r>
      <w:r>
        <w:rPr>
          <w:szCs w:val="24"/>
        </w:rPr>
        <w:t>_________________</w:t>
      </w:r>
      <w:r w:rsidRPr="004E2D13">
        <w:rPr>
          <w:szCs w:val="24"/>
        </w:rPr>
        <w:t xml:space="preserve"> is almost imperceptible daily, yet </w:t>
      </w:r>
      <w:r>
        <w:rPr>
          <w:szCs w:val="24"/>
        </w:rPr>
        <w:t>______________________________</w:t>
      </w:r>
      <w:r w:rsidRPr="004E2D13">
        <w:rPr>
          <w:szCs w:val="24"/>
        </w:rPr>
        <w:t xml:space="preserve"> is altering forests and other natural lands in the northeastern United States faster than the effects of </w:t>
      </w:r>
      <w:r>
        <w:rPr>
          <w:szCs w:val="24"/>
        </w:rPr>
        <w:t>_________________</w:t>
      </w:r>
      <w:proofErr w:type="gramStart"/>
      <w:r>
        <w:rPr>
          <w:szCs w:val="24"/>
        </w:rPr>
        <w:t>_  _</w:t>
      </w:r>
      <w:proofErr w:type="gramEnd"/>
      <w:r>
        <w:rPr>
          <w:szCs w:val="24"/>
        </w:rPr>
        <w:t>________________</w:t>
      </w:r>
      <w:r w:rsidRPr="004E2D13">
        <w:rPr>
          <w:szCs w:val="24"/>
        </w:rPr>
        <w:t>.</w:t>
      </w:r>
    </w:p>
    <w:p w14:paraId="682E7A94" w14:textId="4BCD4D3D" w:rsidR="004E2D13" w:rsidRDefault="004E2D13" w:rsidP="004E2D13">
      <w:pPr>
        <w:spacing w:line="480" w:lineRule="auto"/>
        <w:ind w:firstLine="720"/>
        <w:rPr>
          <w:szCs w:val="24"/>
        </w:rPr>
      </w:pPr>
      <w:r w:rsidRPr="004E2D13">
        <w:rPr>
          <w:szCs w:val="24"/>
        </w:rPr>
        <w:t>Steps employed in the NELF stakeholder scenario development protocol</w:t>
      </w:r>
      <w:r>
        <w:rPr>
          <w:szCs w:val="24"/>
        </w:rPr>
        <w:t>:</w:t>
      </w:r>
    </w:p>
    <w:p w14:paraId="1E18F2CE" w14:textId="67D3DB80" w:rsidR="004E2D13" w:rsidRDefault="004E2D13" w:rsidP="00155CE9">
      <w:pPr>
        <w:spacing w:line="480" w:lineRule="auto"/>
        <w:ind w:firstLine="720"/>
        <w:rPr>
          <w:szCs w:val="24"/>
        </w:rPr>
      </w:pPr>
      <w:r>
        <w:rPr>
          <w:szCs w:val="24"/>
        </w:rPr>
        <w:t>1.</w:t>
      </w:r>
      <w:r w:rsidR="00155CE9" w:rsidRPr="00155CE9">
        <w:rPr>
          <w:szCs w:val="24"/>
        </w:rPr>
        <w:t xml:space="preserve"> </w:t>
      </w:r>
      <w:r w:rsidR="00155CE9">
        <w:rPr>
          <w:szCs w:val="24"/>
        </w:rPr>
        <w:t>______________________________________________________________________</w:t>
      </w:r>
    </w:p>
    <w:p w14:paraId="2AE7D909" w14:textId="0E84A1A5" w:rsidR="004E2D13" w:rsidRDefault="004E2D13" w:rsidP="004E2D13">
      <w:pPr>
        <w:spacing w:line="480" w:lineRule="auto"/>
        <w:ind w:firstLine="720"/>
        <w:rPr>
          <w:szCs w:val="24"/>
        </w:rPr>
      </w:pPr>
      <w:r>
        <w:rPr>
          <w:szCs w:val="24"/>
        </w:rPr>
        <w:t xml:space="preserve">2. </w:t>
      </w:r>
      <w:r w:rsidR="00155CE9">
        <w:rPr>
          <w:szCs w:val="24"/>
        </w:rPr>
        <w:t>______________________________________________________________________</w:t>
      </w:r>
    </w:p>
    <w:p w14:paraId="37E2350E" w14:textId="1139F4AF" w:rsidR="004E2D13" w:rsidRDefault="004E2D13" w:rsidP="004E2D13">
      <w:pPr>
        <w:spacing w:line="480" w:lineRule="auto"/>
        <w:ind w:firstLine="720"/>
        <w:rPr>
          <w:szCs w:val="24"/>
        </w:rPr>
      </w:pPr>
      <w:r>
        <w:rPr>
          <w:szCs w:val="24"/>
        </w:rPr>
        <w:t xml:space="preserve">3. </w:t>
      </w:r>
      <w:r w:rsidR="00155CE9">
        <w:rPr>
          <w:szCs w:val="24"/>
        </w:rPr>
        <w:t>______________________________________________________________________</w:t>
      </w:r>
    </w:p>
    <w:p w14:paraId="33FC9BEF" w14:textId="776CAAD2" w:rsidR="004E2D13" w:rsidRDefault="004E2D13" w:rsidP="004E2D13">
      <w:pPr>
        <w:spacing w:line="480" w:lineRule="auto"/>
        <w:ind w:firstLine="720"/>
        <w:rPr>
          <w:szCs w:val="24"/>
        </w:rPr>
      </w:pPr>
      <w:r>
        <w:rPr>
          <w:szCs w:val="24"/>
        </w:rPr>
        <w:t xml:space="preserve">4. </w:t>
      </w:r>
      <w:r w:rsidR="00155CE9">
        <w:rPr>
          <w:szCs w:val="24"/>
        </w:rPr>
        <w:t>______________________________________________________________________</w:t>
      </w:r>
    </w:p>
    <w:p w14:paraId="36EEB4C4" w14:textId="1EE244E9" w:rsidR="004E2D13" w:rsidRDefault="004E2D13" w:rsidP="004E2D13">
      <w:pPr>
        <w:spacing w:line="480" w:lineRule="auto"/>
        <w:ind w:firstLine="720"/>
        <w:rPr>
          <w:szCs w:val="24"/>
        </w:rPr>
      </w:pPr>
      <w:r>
        <w:rPr>
          <w:szCs w:val="24"/>
        </w:rPr>
        <w:t xml:space="preserve">5. </w:t>
      </w:r>
      <w:r w:rsidR="00155CE9">
        <w:rPr>
          <w:szCs w:val="24"/>
        </w:rPr>
        <w:t>______________________________________________________________________</w:t>
      </w:r>
    </w:p>
    <w:p w14:paraId="36797EFA" w14:textId="697A539E" w:rsidR="004E2D13" w:rsidRDefault="004E2D13" w:rsidP="004E2D13">
      <w:pPr>
        <w:spacing w:line="480" w:lineRule="auto"/>
        <w:ind w:firstLine="720"/>
        <w:rPr>
          <w:szCs w:val="24"/>
        </w:rPr>
      </w:pPr>
      <w:r>
        <w:rPr>
          <w:szCs w:val="24"/>
        </w:rPr>
        <w:t xml:space="preserve">6. </w:t>
      </w:r>
      <w:r w:rsidR="00155CE9">
        <w:rPr>
          <w:szCs w:val="24"/>
        </w:rPr>
        <w:t>______________________________________________________________________</w:t>
      </w:r>
    </w:p>
    <w:p w14:paraId="435789CB" w14:textId="14E6BE5A" w:rsidR="004E2D13" w:rsidRDefault="004E2D13" w:rsidP="004E2D13">
      <w:pPr>
        <w:spacing w:line="480" w:lineRule="auto"/>
        <w:ind w:firstLine="720"/>
        <w:rPr>
          <w:szCs w:val="24"/>
        </w:rPr>
      </w:pPr>
      <w:r>
        <w:rPr>
          <w:szCs w:val="24"/>
        </w:rPr>
        <w:t xml:space="preserve">7. </w:t>
      </w:r>
      <w:r w:rsidR="00155CE9">
        <w:rPr>
          <w:szCs w:val="24"/>
        </w:rPr>
        <w:t>______________________________________________________________________</w:t>
      </w:r>
    </w:p>
    <w:p w14:paraId="4BC8212E" w14:textId="73213006" w:rsidR="004E2D13" w:rsidRPr="004E2D13" w:rsidRDefault="004E2D13" w:rsidP="004E2D13">
      <w:pPr>
        <w:spacing w:line="480" w:lineRule="auto"/>
        <w:ind w:firstLine="720"/>
        <w:rPr>
          <w:szCs w:val="24"/>
        </w:rPr>
      </w:pPr>
      <w:r>
        <w:rPr>
          <w:szCs w:val="24"/>
        </w:rPr>
        <w:lastRenderedPageBreak/>
        <w:t xml:space="preserve">8. </w:t>
      </w:r>
      <w:r w:rsidR="00155CE9">
        <w:rPr>
          <w:szCs w:val="24"/>
        </w:rPr>
        <w:t>______________________________________________________________________</w:t>
      </w:r>
    </w:p>
    <w:p w14:paraId="5AF58AD4" w14:textId="7620E11E" w:rsidR="009F60A8" w:rsidRPr="009F60A8" w:rsidRDefault="009F60A8" w:rsidP="009F60A8">
      <w:pPr>
        <w:spacing w:line="480" w:lineRule="auto"/>
        <w:ind w:firstLine="720"/>
        <w:rPr>
          <w:szCs w:val="24"/>
        </w:rPr>
      </w:pPr>
      <w:r w:rsidRPr="009F60A8">
        <w:rPr>
          <w:szCs w:val="24"/>
        </w:rPr>
        <w:t>Future Scenarios: Scientists and stakeholders in New England built four scenarios that represent alternatives to recent trends</w:t>
      </w:r>
      <w:r>
        <w:rPr>
          <w:szCs w:val="24"/>
        </w:rPr>
        <w:t xml:space="preserve">. </w:t>
      </w:r>
      <w:r w:rsidRPr="009F60A8">
        <w:rPr>
          <w:szCs w:val="24"/>
        </w:rPr>
        <w:t xml:space="preserve">Each of these scenarios is based on two intersecting concepts: </w:t>
      </w:r>
      <w:r>
        <w:rPr>
          <w:szCs w:val="24"/>
        </w:rPr>
        <w:t>___________________-____________________________________ _____________________________________ and ___________________  ___________________  ___________________  _______  ___________________</w:t>
      </w:r>
      <w:r w:rsidRPr="009F60A8">
        <w:rPr>
          <w:szCs w:val="24"/>
        </w:rPr>
        <w:t>.</w:t>
      </w:r>
    </w:p>
    <w:p w14:paraId="5A215E19" w14:textId="4C40F2C1" w:rsidR="004E2D13" w:rsidRPr="004E2D13" w:rsidRDefault="004E2D13" w:rsidP="004E2D13">
      <w:pPr>
        <w:spacing w:line="480" w:lineRule="auto"/>
        <w:ind w:firstLine="720"/>
        <w:rPr>
          <w:szCs w:val="24"/>
        </w:rPr>
      </w:pPr>
      <w:r w:rsidRPr="004E2D13">
        <w:rPr>
          <w:szCs w:val="24"/>
        </w:rPr>
        <w:t xml:space="preserve">Future Scenarios: </w:t>
      </w:r>
      <w:r w:rsidR="009F60A8">
        <w:rPr>
          <w:szCs w:val="24"/>
        </w:rPr>
        <w:t>The</w:t>
      </w:r>
      <w:r w:rsidRPr="004E2D13">
        <w:rPr>
          <w:szCs w:val="24"/>
        </w:rPr>
        <w:t xml:space="preserve"> 4 scenarios that show how land-use choices and climate change could shape the landscape over the next 50 years</w:t>
      </w:r>
      <w:r w:rsidR="009F60A8">
        <w:rPr>
          <w:szCs w:val="24"/>
        </w:rPr>
        <w:t>:</w:t>
      </w:r>
    </w:p>
    <w:p w14:paraId="4D23D938" w14:textId="2C302C3B" w:rsidR="004E2D13" w:rsidRPr="004E2D13" w:rsidRDefault="00155CE9" w:rsidP="004E2D13">
      <w:pPr>
        <w:spacing w:line="480" w:lineRule="auto"/>
        <w:ind w:firstLine="720"/>
        <w:rPr>
          <w:szCs w:val="24"/>
        </w:rPr>
      </w:pPr>
      <w:r>
        <w:rPr>
          <w:szCs w:val="24"/>
        </w:rPr>
        <w:t>1. ______________________________________________________________________</w:t>
      </w:r>
    </w:p>
    <w:p w14:paraId="2A0BDECA" w14:textId="3D462FFD" w:rsidR="004E2D13" w:rsidRDefault="00155CE9" w:rsidP="00155CE9">
      <w:pPr>
        <w:spacing w:line="480" w:lineRule="auto"/>
        <w:ind w:firstLine="720"/>
        <w:rPr>
          <w:szCs w:val="24"/>
        </w:rPr>
      </w:pPr>
      <w:proofErr w:type="gramStart"/>
      <w:r>
        <w:rPr>
          <w:szCs w:val="24"/>
        </w:rPr>
        <w:t>2 .</w:t>
      </w:r>
      <w:proofErr w:type="gramEnd"/>
      <w:r>
        <w:rPr>
          <w:szCs w:val="24"/>
        </w:rPr>
        <w:t>______________________________________________________________________</w:t>
      </w:r>
    </w:p>
    <w:p w14:paraId="4A61E808" w14:textId="48ABCD28" w:rsidR="00155CE9" w:rsidRDefault="00155CE9" w:rsidP="00155CE9">
      <w:pPr>
        <w:spacing w:line="480" w:lineRule="auto"/>
        <w:ind w:firstLine="720"/>
        <w:rPr>
          <w:szCs w:val="24"/>
        </w:rPr>
      </w:pPr>
      <w:r>
        <w:rPr>
          <w:szCs w:val="24"/>
        </w:rPr>
        <w:t>3. ______________________________________________________________________</w:t>
      </w:r>
    </w:p>
    <w:p w14:paraId="01EA65FB" w14:textId="5CF7C907" w:rsidR="00155CE9" w:rsidRDefault="00155CE9" w:rsidP="00155CE9">
      <w:pPr>
        <w:spacing w:line="480" w:lineRule="auto"/>
        <w:ind w:firstLine="720"/>
        <w:rPr>
          <w:szCs w:val="24"/>
        </w:rPr>
      </w:pPr>
      <w:r>
        <w:rPr>
          <w:szCs w:val="24"/>
        </w:rPr>
        <w:t>4. ______________________________________________________________________</w:t>
      </w:r>
    </w:p>
    <w:p w14:paraId="3C3925E1" w14:textId="0043EE1C" w:rsidR="004E2D13" w:rsidRDefault="00AB333D" w:rsidP="004510A3">
      <w:pPr>
        <w:spacing w:line="480" w:lineRule="auto"/>
        <w:ind w:firstLine="720"/>
        <w:rPr>
          <w:szCs w:val="24"/>
        </w:rPr>
      </w:pPr>
      <w:r w:rsidRPr="00AB333D">
        <w:rPr>
          <w:szCs w:val="24"/>
        </w:rPr>
        <w:t xml:space="preserve">The NELF Explorer helps us understand long-term consequences of land-use decisions we make today, via </w:t>
      </w:r>
      <w:r>
        <w:rPr>
          <w:szCs w:val="24"/>
        </w:rPr>
        <w:t>_____________________</w:t>
      </w:r>
      <w:r w:rsidRPr="00AB333D">
        <w:rPr>
          <w:szCs w:val="24"/>
        </w:rPr>
        <w:t xml:space="preserve">, </w:t>
      </w:r>
      <w:r>
        <w:rPr>
          <w:szCs w:val="24"/>
        </w:rPr>
        <w:t>________________________</w:t>
      </w:r>
      <w:r w:rsidRPr="00AB333D">
        <w:rPr>
          <w:szCs w:val="24"/>
        </w:rPr>
        <w:t xml:space="preserve">, and </w:t>
      </w:r>
      <w:r>
        <w:rPr>
          <w:szCs w:val="24"/>
        </w:rPr>
        <w:t>_________________</w:t>
      </w:r>
      <w:proofErr w:type="gramStart"/>
      <w:r>
        <w:rPr>
          <w:szCs w:val="24"/>
        </w:rPr>
        <w:t>_  _</w:t>
      </w:r>
      <w:proofErr w:type="gramEnd"/>
      <w:r>
        <w:rPr>
          <w:szCs w:val="24"/>
        </w:rPr>
        <w:t>_______________________________</w:t>
      </w:r>
      <w:r w:rsidRPr="00AB333D">
        <w:rPr>
          <w:szCs w:val="24"/>
        </w:rPr>
        <w:t xml:space="preserve">. This tool can be used by land-users and landowners, including </w:t>
      </w:r>
      <w:r>
        <w:rPr>
          <w:szCs w:val="24"/>
        </w:rPr>
        <w:t>_____________________</w:t>
      </w:r>
      <w:r w:rsidRPr="00AB333D">
        <w:rPr>
          <w:szCs w:val="24"/>
        </w:rPr>
        <w:t xml:space="preserve">, </w:t>
      </w:r>
      <w:r>
        <w:rPr>
          <w:szCs w:val="24"/>
        </w:rPr>
        <w:t>_____________________</w:t>
      </w:r>
      <w:r w:rsidRPr="00AB333D">
        <w:rPr>
          <w:szCs w:val="24"/>
        </w:rPr>
        <w:t xml:space="preserve">, </w:t>
      </w:r>
      <w:r>
        <w:rPr>
          <w:szCs w:val="24"/>
        </w:rPr>
        <w:t>_____________________</w:t>
      </w:r>
      <w:r w:rsidRPr="00AB333D">
        <w:rPr>
          <w:szCs w:val="24"/>
        </w:rPr>
        <w:t xml:space="preserve">, </w:t>
      </w:r>
      <w:r>
        <w:rPr>
          <w:szCs w:val="24"/>
        </w:rPr>
        <w:t>_____________________ _____________________</w:t>
      </w:r>
      <w:r w:rsidRPr="00AB333D">
        <w:rPr>
          <w:szCs w:val="24"/>
        </w:rPr>
        <w:t xml:space="preserve">, and </w:t>
      </w:r>
      <w:r>
        <w:rPr>
          <w:szCs w:val="24"/>
        </w:rPr>
        <w:t xml:space="preserve">_____________________ </w:t>
      </w:r>
      <w:r w:rsidRPr="00AB333D">
        <w:rPr>
          <w:szCs w:val="24"/>
        </w:rPr>
        <w:t>who want to explore possible futures of our land.</w:t>
      </w:r>
    </w:p>
    <w:p w14:paraId="132E1E0B" w14:textId="77777777" w:rsidR="004E2D13" w:rsidRDefault="00AB333D" w:rsidP="00AB333D">
      <w:pPr>
        <w:spacing w:line="480" w:lineRule="auto"/>
        <w:rPr>
          <w:szCs w:val="24"/>
        </w:rPr>
      </w:pPr>
      <w:r w:rsidRPr="00AB333D">
        <w:rPr>
          <w:szCs w:val="24"/>
        </w:rPr>
        <w:tab/>
      </w:r>
    </w:p>
    <w:p w14:paraId="0CB90436" w14:textId="77777777" w:rsidR="004E2D13" w:rsidRDefault="004E2D13">
      <w:pPr>
        <w:rPr>
          <w:szCs w:val="24"/>
        </w:rPr>
      </w:pPr>
      <w:r>
        <w:rPr>
          <w:szCs w:val="24"/>
        </w:rPr>
        <w:br w:type="page"/>
      </w:r>
    </w:p>
    <w:p w14:paraId="2043F221" w14:textId="77777777" w:rsidR="00D51EFD" w:rsidRDefault="00D51EFD" w:rsidP="00D51EFD">
      <w:pPr>
        <w:pStyle w:val="Title"/>
        <w:jc w:val="center"/>
        <w:rPr>
          <w:rFonts w:ascii="Garamond" w:hAnsi="Garamond"/>
        </w:rPr>
      </w:pPr>
      <w:r>
        <w:rPr>
          <w:rFonts w:ascii="Garamond" w:hAnsi="Garamond"/>
        </w:rPr>
        <w:lastRenderedPageBreak/>
        <w:t>N</w:t>
      </w:r>
      <w:r w:rsidRPr="009B31C9">
        <w:rPr>
          <w:rFonts w:ascii="Garamond" w:hAnsi="Garamond"/>
        </w:rPr>
        <w:t>ELF Explorer</w:t>
      </w:r>
    </w:p>
    <w:p w14:paraId="69ACA976" w14:textId="77777777" w:rsidR="00D51EFD" w:rsidRPr="009B31C9" w:rsidRDefault="00D51EFD" w:rsidP="00D51EFD">
      <w:pPr>
        <w:pStyle w:val="Title"/>
        <w:jc w:val="center"/>
        <w:rPr>
          <w:rFonts w:ascii="Garamond" w:hAnsi="Garamond"/>
        </w:rPr>
      </w:pPr>
      <w:r w:rsidRPr="009B31C9">
        <w:rPr>
          <w:rFonts w:ascii="Garamond" w:hAnsi="Garamond"/>
        </w:rPr>
        <w:t>Drivers of Landscape Change</w:t>
      </w:r>
    </w:p>
    <w:p w14:paraId="165E37FA" w14:textId="28C42531" w:rsidR="00D51EFD" w:rsidRDefault="00D51EFD" w:rsidP="00D51EFD">
      <w:pPr>
        <w:pStyle w:val="Subtitle"/>
        <w:jc w:val="center"/>
        <w:rPr>
          <w:szCs w:val="24"/>
        </w:rPr>
      </w:pPr>
      <w:r>
        <w:rPr>
          <w:szCs w:val="24"/>
        </w:rPr>
        <w:t>Student Compare and Contrast</w:t>
      </w:r>
    </w:p>
    <w:p w14:paraId="4A077D23" w14:textId="254CCAB9" w:rsidR="00AB333D" w:rsidRDefault="004E2D13" w:rsidP="00AB333D">
      <w:pPr>
        <w:spacing w:line="480" w:lineRule="auto"/>
        <w:rPr>
          <w:szCs w:val="24"/>
        </w:rPr>
      </w:pPr>
      <w:r>
        <w:rPr>
          <w:szCs w:val="24"/>
        </w:rPr>
        <w:t>Using the</w:t>
      </w:r>
      <w:r w:rsidR="00AB333D" w:rsidRPr="00AB333D">
        <w:rPr>
          <w:szCs w:val="24"/>
        </w:rPr>
        <w:t xml:space="preserve"> NELF Explorer, </w:t>
      </w:r>
      <w:r w:rsidR="000645FB">
        <w:rPr>
          <w:szCs w:val="24"/>
        </w:rPr>
        <w:t>compare</w:t>
      </w:r>
      <w:r w:rsidR="00AB333D" w:rsidRPr="00AB333D">
        <w:rPr>
          <w:szCs w:val="24"/>
        </w:rPr>
        <w:t xml:space="preserve"> the Go It Alone and Growing Global scenarios</w:t>
      </w:r>
      <w:r w:rsidR="00D51EFD">
        <w:rPr>
          <w:szCs w:val="24"/>
        </w:rPr>
        <w:t>.</w:t>
      </w:r>
      <w:r w:rsidR="00FC756F" w:rsidRPr="00FC756F">
        <w:t xml:space="preserve"> </w:t>
      </w:r>
      <w:r w:rsidR="00FC756F">
        <w:t>L</w:t>
      </w:r>
      <w:r w:rsidR="00FC756F" w:rsidRPr="00FC756F">
        <w:rPr>
          <w:szCs w:val="24"/>
        </w:rPr>
        <w:t>ook at how conserved forests and developed land are manifested in various "impact areas," such as floodways and watersheds, wildlife habitat, farmlands, and the like. The resulting text indicates how your selected scenario will compare to the recent trends forecast for 2060.</w:t>
      </w:r>
      <w:r w:rsidR="000645FB">
        <w:rPr>
          <w:szCs w:val="24"/>
        </w:rPr>
        <w:br/>
        <w:t>W</w:t>
      </w:r>
      <w:r w:rsidR="00AB333D" w:rsidRPr="00AB333D">
        <w:rPr>
          <w:szCs w:val="24"/>
        </w:rPr>
        <w:t xml:space="preserve">hat do you notice about the maps? </w:t>
      </w:r>
    </w:p>
    <w:p w14:paraId="7E017B46"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19E324EB"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3A0C01D8"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1C5876B1" w14:textId="144A4607" w:rsidR="00AB333D" w:rsidRDefault="00AB333D" w:rsidP="00AB333D">
      <w:pPr>
        <w:spacing w:line="480" w:lineRule="auto"/>
        <w:rPr>
          <w:szCs w:val="24"/>
        </w:rPr>
      </w:pPr>
      <w:r w:rsidRPr="00AB333D">
        <w:rPr>
          <w:szCs w:val="24"/>
        </w:rPr>
        <w:t xml:space="preserve">How do the maps relate to the graphs showing land use over time? </w:t>
      </w:r>
    </w:p>
    <w:p w14:paraId="785D1E0B"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275691D2"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006D337E" w14:textId="07B2F9CE" w:rsidR="004E2D13" w:rsidRPr="00AB333D" w:rsidRDefault="004E2D13" w:rsidP="00AB333D">
      <w:pPr>
        <w:spacing w:line="480" w:lineRule="auto"/>
        <w:rPr>
          <w:szCs w:val="24"/>
        </w:rPr>
      </w:pPr>
      <w:r>
        <w:rPr>
          <w:szCs w:val="24"/>
        </w:rPr>
        <w:t>______________________________________________________________________________</w:t>
      </w:r>
    </w:p>
    <w:p w14:paraId="08CE2904" w14:textId="4A3A95E7" w:rsidR="00AB333D" w:rsidRDefault="00AB333D" w:rsidP="00AB333D">
      <w:pPr>
        <w:spacing w:line="480" w:lineRule="auto"/>
        <w:rPr>
          <w:szCs w:val="24"/>
        </w:rPr>
      </w:pPr>
      <w:r w:rsidRPr="00AB333D">
        <w:rPr>
          <w:szCs w:val="24"/>
        </w:rPr>
        <w:t xml:space="preserve">Based on the maps and graphs, can you think of how your life might be different in the Growing Global scenario compared to the Go It Alone scenario? </w:t>
      </w:r>
    </w:p>
    <w:p w14:paraId="47D25D07"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6C47B466" w14:textId="77777777" w:rsidR="004E2D13" w:rsidRPr="00AB333D" w:rsidRDefault="004E2D13" w:rsidP="004E2D13">
      <w:pPr>
        <w:spacing w:line="480" w:lineRule="auto"/>
        <w:rPr>
          <w:szCs w:val="24"/>
        </w:rPr>
      </w:pPr>
      <w:r>
        <w:rPr>
          <w:szCs w:val="24"/>
        </w:rPr>
        <w:t>______________________________________________________________________________</w:t>
      </w:r>
    </w:p>
    <w:p w14:paraId="0F39DEEC" w14:textId="54A85D20" w:rsidR="00AB333D" w:rsidRPr="000645FB" w:rsidRDefault="004E2D13" w:rsidP="004E2D13">
      <w:pPr>
        <w:spacing w:line="480" w:lineRule="auto"/>
        <w:rPr>
          <w:szCs w:val="24"/>
        </w:rPr>
      </w:pPr>
      <w:r>
        <w:rPr>
          <w:szCs w:val="24"/>
        </w:rPr>
        <w:t>_____________________________________________________________________________</w:t>
      </w:r>
      <w:r w:rsidR="00AB333D" w:rsidRPr="00AB333D">
        <w:rPr>
          <w:szCs w:val="24"/>
        </w:rPr>
        <w:br w:type="page"/>
      </w:r>
    </w:p>
    <w:p w14:paraId="6356E3CF" w14:textId="3FADF26C" w:rsidR="009B31C9" w:rsidRDefault="00784514" w:rsidP="00784514">
      <w:pPr>
        <w:pStyle w:val="Title"/>
        <w:jc w:val="center"/>
        <w:rPr>
          <w:rFonts w:ascii="Garamond" w:hAnsi="Garamond"/>
        </w:rPr>
      </w:pPr>
      <w:r w:rsidRPr="009B31C9">
        <w:rPr>
          <w:rFonts w:ascii="Garamond" w:hAnsi="Garamond"/>
        </w:rPr>
        <w:lastRenderedPageBreak/>
        <w:t>NELF Explorer</w:t>
      </w:r>
    </w:p>
    <w:p w14:paraId="77303215" w14:textId="643F16B4" w:rsidR="00784514" w:rsidRPr="009B31C9" w:rsidRDefault="00784514" w:rsidP="00784514">
      <w:pPr>
        <w:pStyle w:val="Title"/>
        <w:jc w:val="center"/>
        <w:rPr>
          <w:rFonts w:ascii="Garamond" w:hAnsi="Garamond"/>
        </w:rPr>
      </w:pPr>
      <w:r w:rsidRPr="009B31C9">
        <w:rPr>
          <w:rFonts w:ascii="Garamond" w:hAnsi="Garamond"/>
        </w:rPr>
        <w:t>Drivers of Landscape Change</w:t>
      </w:r>
    </w:p>
    <w:p w14:paraId="0EFE4771" w14:textId="2E24E06E" w:rsidR="00784514" w:rsidRPr="00D34B7F" w:rsidRDefault="00784514" w:rsidP="00784514">
      <w:pPr>
        <w:pStyle w:val="Subtitle"/>
        <w:jc w:val="center"/>
        <w:rPr>
          <w:szCs w:val="24"/>
        </w:rPr>
      </w:pPr>
      <w:r>
        <w:rPr>
          <w:szCs w:val="24"/>
        </w:rPr>
        <w:t>Student worksheet</w:t>
      </w:r>
    </w:p>
    <w:p w14:paraId="6152A756" w14:textId="3ED1A91A" w:rsidR="00784514" w:rsidRDefault="00784514" w:rsidP="001726B6">
      <w:pPr>
        <w:pStyle w:val="Heading1"/>
        <w:rPr>
          <w:szCs w:val="36"/>
        </w:rPr>
      </w:pPr>
      <w:r>
        <w:rPr>
          <w:szCs w:val="36"/>
        </w:rPr>
        <w:t>Overview</w:t>
      </w:r>
    </w:p>
    <w:p w14:paraId="5ED9AB9F" w14:textId="4A117F1D" w:rsidR="001810A5" w:rsidRDefault="00784514" w:rsidP="00784514">
      <w:r w:rsidRPr="000243EC">
        <w:t>Land use</w:t>
      </w:r>
      <w:r w:rsidR="000243EC">
        <w:rPr>
          <w:b/>
          <w:bCs/>
        </w:rPr>
        <w:t xml:space="preserve"> </w:t>
      </w:r>
      <w:r>
        <w:t xml:space="preserve">has </w:t>
      </w:r>
      <w:r w:rsidR="000D4BCB">
        <w:t>seriously</w:t>
      </w:r>
      <w:r>
        <w:t xml:space="preserve"> altered the New England landscape for centuries</w:t>
      </w:r>
      <w:r w:rsidR="000D4BCB">
        <w:t>.</w:t>
      </w:r>
      <w:r w:rsidR="00437419">
        <w:t xml:space="preserve"> During the 18</w:t>
      </w:r>
      <w:r w:rsidR="00437419" w:rsidRPr="00437419">
        <w:rPr>
          <w:vertAlign w:val="superscript"/>
        </w:rPr>
        <w:t>th</w:t>
      </w:r>
      <w:r w:rsidR="00437419">
        <w:t xml:space="preserve"> </w:t>
      </w:r>
      <w:r w:rsidR="00CA4ECD">
        <w:t>and 19</w:t>
      </w:r>
      <w:r w:rsidR="00CA4ECD" w:rsidRPr="00CA4ECD">
        <w:rPr>
          <w:vertAlign w:val="superscript"/>
        </w:rPr>
        <w:t>th</w:t>
      </w:r>
      <w:r w:rsidR="00CA4ECD">
        <w:t xml:space="preserve"> </w:t>
      </w:r>
      <w:r w:rsidR="00437419">
        <w:t xml:space="preserve">centuries, New England went from being 90% forested to </w:t>
      </w:r>
      <w:r w:rsidR="00CA4ECD">
        <w:t>50% forested</w:t>
      </w:r>
      <w:r w:rsidR="000D4BCB">
        <w:t>. M</w:t>
      </w:r>
      <w:r w:rsidR="00CA4ECD">
        <w:t xml:space="preserve">ore dramatic forest losses </w:t>
      </w:r>
      <w:r w:rsidR="000D4BCB">
        <w:t xml:space="preserve">happened </w:t>
      </w:r>
      <w:r w:rsidR="00CA4ECD">
        <w:t xml:space="preserve">in southern New England. Most of the forest loss was </w:t>
      </w:r>
      <w:r w:rsidR="00E165B8">
        <w:t>due to</w:t>
      </w:r>
      <w:r w:rsidR="00CA4ECD">
        <w:t xml:space="preserve"> </w:t>
      </w:r>
      <w:r w:rsidR="000D4BCB">
        <w:t>agriculture</w:t>
      </w:r>
      <w:r w:rsidR="00CA4ECD">
        <w:t xml:space="preserve">.  </w:t>
      </w:r>
      <w:r w:rsidR="000D4BCB">
        <w:t>H</w:t>
      </w:r>
      <w:r w:rsidR="00CA4ECD">
        <w:t xml:space="preserve">owever, in the mid-1800s, </w:t>
      </w:r>
      <w:r w:rsidR="000D4BCB">
        <w:t xml:space="preserve">New Englanders abandoned </w:t>
      </w:r>
      <w:r w:rsidR="00CA4ECD">
        <w:t>most of the</w:t>
      </w:r>
      <w:r w:rsidR="000D4BCB">
        <w:t>ir</w:t>
      </w:r>
      <w:r w:rsidR="00CA4ECD">
        <w:t xml:space="preserve"> farms for better soil in the Midwest. </w:t>
      </w:r>
      <w:r w:rsidR="00E165B8">
        <w:t>Much of the abandoned</w:t>
      </w:r>
      <w:r w:rsidR="00CA4ECD">
        <w:t xml:space="preserve"> farmland </w:t>
      </w:r>
      <w:r w:rsidR="00824E6D">
        <w:t>revert</w:t>
      </w:r>
      <w:r w:rsidR="00E165B8">
        <w:t>ed</w:t>
      </w:r>
      <w:r w:rsidR="00CA4ECD">
        <w:t xml:space="preserve"> to fores</w:t>
      </w:r>
      <w:r w:rsidR="00E165B8">
        <w:t>t</w:t>
      </w:r>
      <w:r w:rsidR="00824E6D">
        <w:t xml:space="preserve"> </w:t>
      </w:r>
      <w:r w:rsidR="00E165B8">
        <w:t>and,</w:t>
      </w:r>
      <w:r w:rsidR="00824E6D">
        <w:t xml:space="preserve"> for</w:t>
      </w:r>
      <w:r w:rsidR="00E165B8">
        <w:t xml:space="preserve"> nearly a century,</w:t>
      </w:r>
      <w:r w:rsidR="00824E6D">
        <w:t xml:space="preserve"> forest cover expanded in New England</w:t>
      </w:r>
      <w:r w:rsidR="00E165B8">
        <w:t xml:space="preserve">. New England’s now extensive forest lands </w:t>
      </w:r>
      <w:r w:rsidR="001810A5">
        <w:t xml:space="preserve">provide regionally and globally important </w:t>
      </w:r>
      <w:r w:rsidR="001810A5" w:rsidRPr="000D4BCB">
        <w:rPr>
          <w:b/>
          <w:bCs/>
        </w:rPr>
        <w:t>ecosystem services</w:t>
      </w:r>
      <w:r w:rsidR="001810A5">
        <w:t xml:space="preserve">, </w:t>
      </w:r>
      <w:r w:rsidR="000D4BCB" w:rsidRPr="000D4BCB">
        <w:t>the benefits provided by ecosystems that contribute to making human life both possible and worth living</w:t>
      </w:r>
      <w:r w:rsidR="000D4BCB">
        <w:t xml:space="preserve">, </w:t>
      </w:r>
      <w:r w:rsidR="001810A5">
        <w:t>such clean water, habitat, and carbon storage</w:t>
      </w:r>
      <w:r w:rsidR="00824E6D">
        <w:t xml:space="preserve">.  </w:t>
      </w:r>
    </w:p>
    <w:p w14:paraId="7B550E1A" w14:textId="65169719" w:rsidR="00CA4ECD" w:rsidRPr="00784514" w:rsidRDefault="00824E6D" w:rsidP="00784514">
      <w:r>
        <w:t xml:space="preserve">However, </w:t>
      </w:r>
      <w:r w:rsidR="001810A5">
        <w:t>in the last 50 years</w:t>
      </w:r>
      <w:r>
        <w:t xml:space="preserve"> we </w:t>
      </w:r>
      <w:r w:rsidR="001810A5">
        <w:t>have seen</w:t>
      </w:r>
      <w:r>
        <w:t xml:space="preserve"> another landscape change</w:t>
      </w:r>
      <w:r w:rsidR="001810A5">
        <w:t>:</w:t>
      </w:r>
      <w:r>
        <w:t xml:space="preserve"> many individual forest parcels</w:t>
      </w:r>
      <w:r w:rsidR="001810A5">
        <w:t xml:space="preserve"> being converted</w:t>
      </w:r>
      <w:r>
        <w:t xml:space="preserve"> to low density residential</w:t>
      </w:r>
      <w:r w:rsidR="000D4BCB">
        <w:t>, aka suburban sprawl,</w:t>
      </w:r>
      <w:r>
        <w:t xml:space="preserve"> or other developed land use types, </w:t>
      </w:r>
      <w:r w:rsidR="000D4BCB">
        <w:t>especially</w:t>
      </w:r>
      <w:r>
        <w:t xml:space="preserve"> in southern New England.  If rates of forest conversion continue as they have from 1990-2010 through 2050, an additional 1.2 million acres of forest land could be </w:t>
      </w:r>
      <w:r w:rsidR="001810A5">
        <w:t xml:space="preserve">lost to development (Lambert et al., 2018).  </w:t>
      </w:r>
      <w:r w:rsidR="007F2D87">
        <w:t>M</w:t>
      </w:r>
      <w:r w:rsidR="001810A5">
        <w:t>ost of New England forest</w:t>
      </w:r>
      <w:r w:rsidR="000D4BCB">
        <w:t>s</w:t>
      </w:r>
      <w:r w:rsidR="001810A5">
        <w:t xml:space="preserve"> </w:t>
      </w:r>
      <w:r w:rsidR="000D4BCB">
        <w:t>are</w:t>
      </w:r>
      <w:r w:rsidR="001810A5">
        <w:t xml:space="preserve"> owned by small family forest owners, each making their own individual decisions on how to manage their land, including if it might be converted to housing or other development.  These decisions are often influenced by many things, </w:t>
      </w:r>
      <w:proofErr w:type="gramStart"/>
      <w:r w:rsidR="001810A5">
        <w:t>including:</w:t>
      </w:r>
      <w:proofErr w:type="gramEnd"/>
      <w:r w:rsidR="001810A5">
        <w:t xml:space="preserve"> land value, policy, culture and community ties, family needs, and even climate change driven landscape changes.  Therefore, it can be incredibly difficult to predict what the New England landscape might look like in the future</w:t>
      </w:r>
      <w:r w:rsidR="000D4BCB">
        <w:t>.</w:t>
      </w:r>
      <w:r w:rsidR="001810A5">
        <w:t xml:space="preserve"> </w:t>
      </w:r>
      <w:proofErr w:type="gramStart"/>
      <w:r w:rsidR="000D4BCB">
        <w:t>I</w:t>
      </w:r>
      <w:r w:rsidR="001810A5">
        <w:t>n order to</w:t>
      </w:r>
      <w:proofErr w:type="gramEnd"/>
      <w:r w:rsidR="001810A5">
        <w:t xml:space="preserve"> try to make policies</w:t>
      </w:r>
      <w:r w:rsidR="007F2D87">
        <w:t xml:space="preserve"> that address issues like</w:t>
      </w:r>
      <w:r w:rsidR="001810A5">
        <w:t xml:space="preserve"> climate change and </w:t>
      </w:r>
      <w:r w:rsidR="007F2D87">
        <w:t>housing demand</w:t>
      </w:r>
      <w:r w:rsidR="00A61DB1">
        <w:t xml:space="preserve">, we need to understand </w:t>
      </w:r>
      <w:r w:rsidR="007F2D87">
        <w:t>how</w:t>
      </w:r>
      <w:r w:rsidR="00A61DB1">
        <w:t xml:space="preserve"> </w:t>
      </w:r>
      <w:r w:rsidR="007F2D87">
        <w:t xml:space="preserve">different </w:t>
      </w:r>
      <w:r w:rsidR="00A61DB1">
        <w:t>land use</w:t>
      </w:r>
      <w:r w:rsidR="007F2D87">
        <w:t xml:space="preserve"> decisions</w:t>
      </w:r>
      <w:r w:rsidR="00A61DB1">
        <w:t xml:space="preserve"> </w:t>
      </w:r>
      <w:r w:rsidR="007F2D87">
        <w:t>may impact our landscape</w:t>
      </w:r>
      <w:r w:rsidR="000D4BCB">
        <w:t>. T</w:t>
      </w:r>
      <w:r w:rsidR="00A61DB1">
        <w:t xml:space="preserve">his is where landscape modeling can be very impactful!  </w:t>
      </w:r>
      <w:r w:rsidR="001810A5">
        <w:t xml:space="preserve">  </w:t>
      </w:r>
    </w:p>
    <w:p w14:paraId="2A4773D2" w14:textId="026016AC" w:rsidR="00C430CF" w:rsidRPr="00D34B7F" w:rsidRDefault="00B33742" w:rsidP="001726B6">
      <w:pPr>
        <w:pStyle w:val="Heading1"/>
        <w:rPr>
          <w:szCs w:val="36"/>
        </w:rPr>
      </w:pPr>
      <w:r w:rsidRPr="00D34B7F">
        <w:rPr>
          <w:szCs w:val="36"/>
        </w:rPr>
        <w:t>New England Landscape Futures background</w:t>
      </w:r>
    </w:p>
    <w:p w14:paraId="56629FA2" w14:textId="5725E73A" w:rsidR="00D43E25" w:rsidRPr="00D34B7F" w:rsidRDefault="007B4C49">
      <w:pPr>
        <w:rPr>
          <w:szCs w:val="24"/>
        </w:rPr>
      </w:pPr>
      <w:r w:rsidRPr="00D34B7F">
        <w:rPr>
          <w:szCs w:val="24"/>
        </w:rPr>
        <w:t xml:space="preserve">The New England Landscape Futures (NELF) project brought together </w:t>
      </w:r>
      <w:r w:rsidR="00334BCD" w:rsidRPr="00D34B7F">
        <w:rPr>
          <w:szCs w:val="24"/>
        </w:rPr>
        <w:t>nearly 200</w:t>
      </w:r>
      <w:r w:rsidRPr="00D34B7F">
        <w:rPr>
          <w:szCs w:val="24"/>
        </w:rPr>
        <w:t xml:space="preserve"> </w:t>
      </w:r>
      <w:r w:rsidR="004A3CD8" w:rsidRPr="004A3CD8">
        <w:rPr>
          <w:szCs w:val="24"/>
        </w:rPr>
        <w:t>scientists, business owners, government officials, landowners, and non-profit representatives,</w:t>
      </w:r>
      <w:r w:rsidR="004A3CD8">
        <w:rPr>
          <w:szCs w:val="24"/>
        </w:rPr>
        <w:t xml:space="preserve"> </w:t>
      </w:r>
      <w:r w:rsidRPr="00D34B7F">
        <w:rPr>
          <w:szCs w:val="24"/>
        </w:rPr>
        <w:t xml:space="preserve">from </w:t>
      </w:r>
      <w:r w:rsidR="00F031D3" w:rsidRPr="00D34B7F">
        <w:rPr>
          <w:szCs w:val="24"/>
        </w:rPr>
        <w:t>all six New England states</w:t>
      </w:r>
      <w:r w:rsidRPr="00D34B7F">
        <w:rPr>
          <w:szCs w:val="24"/>
        </w:rPr>
        <w:t xml:space="preserve"> to </w:t>
      </w:r>
      <w:r w:rsidR="00E97699" w:rsidRPr="00D34B7F">
        <w:rPr>
          <w:szCs w:val="24"/>
        </w:rPr>
        <w:t>design scenarios of</w:t>
      </w:r>
      <w:r w:rsidRPr="00D34B7F">
        <w:rPr>
          <w:szCs w:val="24"/>
        </w:rPr>
        <w:t xml:space="preserve"> </w:t>
      </w:r>
      <w:r w:rsidR="00E97699" w:rsidRPr="00D34B7F">
        <w:rPr>
          <w:szCs w:val="24"/>
        </w:rPr>
        <w:t>how land use</w:t>
      </w:r>
      <w:r w:rsidRPr="00D34B7F">
        <w:rPr>
          <w:szCs w:val="24"/>
        </w:rPr>
        <w:t xml:space="preserve"> </w:t>
      </w:r>
      <w:r w:rsidR="00E97699" w:rsidRPr="00D34B7F">
        <w:rPr>
          <w:szCs w:val="24"/>
        </w:rPr>
        <w:t>in</w:t>
      </w:r>
      <w:r w:rsidRPr="00D34B7F">
        <w:rPr>
          <w:szCs w:val="24"/>
        </w:rPr>
        <w:t xml:space="preserve"> New England</w:t>
      </w:r>
      <w:r w:rsidR="00E97699" w:rsidRPr="00D34B7F">
        <w:rPr>
          <w:szCs w:val="24"/>
        </w:rPr>
        <w:t xml:space="preserve"> might </w:t>
      </w:r>
      <w:r w:rsidR="00CF1253" w:rsidRPr="00D34B7F">
        <w:rPr>
          <w:szCs w:val="24"/>
        </w:rPr>
        <w:t>be different in the year 2060</w:t>
      </w:r>
      <w:r w:rsidR="00DC31FB" w:rsidRPr="00D34B7F">
        <w:rPr>
          <w:szCs w:val="24"/>
        </w:rPr>
        <w:t xml:space="preserve"> (Lambert et al., 2018)</w:t>
      </w:r>
      <w:r w:rsidRPr="00D34B7F">
        <w:rPr>
          <w:szCs w:val="24"/>
        </w:rPr>
        <w:t xml:space="preserve">. </w:t>
      </w:r>
      <w:r w:rsidR="004A3CD8" w:rsidRPr="004A3CD8">
        <w:rPr>
          <w:szCs w:val="24"/>
        </w:rPr>
        <w:t>Scenario planning is a rigorous way of asking “what if?” and it can be a powerful tool for natural resource professionals preparing for the future of socioecological systems.</w:t>
      </w:r>
      <w:r w:rsidR="004A3CD8">
        <w:rPr>
          <w:szCs w:val="24"/>
        </w:rPr>
        <w:t xml:space="preserve"> </w:t>
      </w:r>
    </w:p>
    <w:p w14:paraId="67640591" w14:textId="46EC0061" w:rsidR="003B5EEF" w:rsidRPr="00D34B7F" w:rsidRDefault="005D179E">
      <w:pPr>
        <w:rPr>
          <w:szCs w:val="24"/>
        </w:rPr>
      </w:pPr>
      <w:r>
        <w:rPr>
          <w:szCs w:val="24"/>
        </w:rPr>
        <w:t>After</w:t>
      </w:r>
      <w:r w:rsidR="00FE0EAC">
        <w:rPr>
          <w:szCs w:val="24"/>
        </w:rPr>
        <w:t xml:space="preserve"> the</w:t>
      </w:r>
      <w:r>
        <w:rPr>
          <w:szCs w:val="24"/>
        </w:rPr>
        <w:t xml:space="preserve"> land use scenario development, the scenarios </w:t>
      </w:r>
      <w:r w:rsidR="006C473E">
        <w:rPr>
          <w:szCs w:val="24"/>
        </w:rPr>
        <w:t>we</w:t>
      </w:r>
      <w:r>
        <w:rPr>
          <w:szCs w:val="24"/>
        </w:rPr>
        <w:t xml:space="preserve">re then translated into inputs to a land cover change modeling process and </w:t>
      </w:r>
      <w:r w:rsidR="00941881" w:rsidRPr="00D34B7F">
        <w:rPr>
          <w:szCs w:val="24"/>
        </w:rPr>
        <w:t xml:space="preserve">the resulting land cover maps </w:t>
      </w:r>
      <w:r w:rsidR="006C473E">
        <w:rPr>
          <w:szCs w:val="24"/>
        </w:rPr>
        <w:t>were</w:t>
      </w:r>
      <w:r w:rsidR="00941881" w:rsidRPr="00D34B7F">
        <w:rPr>
          <w:szCs w:val="24"/>
        </w:rPr>
        <w:t xml:space="preserve"> used</w:t>
      </w:r>
      <w:r w:rsidR="00D43E25" w:rsidRPr="00D34B7F">
        <w:rPr>
          <w:szCs w:val="24"/>
        </w:rPr>
        <w:t xml:space="preserve"> </w:t>
      </w:r>
      <w:r w:rsidR="00941881" w:rsidRPr="00D34B7F">
        <w:rPr>
          <w:szCs w:val="24"/>
        </w:rPr>
        <w:t>to assess how ecosystem services might be impacted through different future land use choices.</w:t>
      </w:r>
      <w:r w:rsidR="00D43E25" w:rsidRPr="00D34B7F">
        <w:rPr>
          <w:szCs w:val="24"/>
        </w:rPr>
        <w:t xml:space="preserve"> Most conventional planning</w:t>
      </w:r>
      <w:r w:rsidR="006C473E">
        <w:rPr>
          <w:szCs w:val="24"/>
        </w:rPr>
        <w:t xml:space="preserve"> methods</w:t>
      </w:r>
      <w:r w:rsidR="00D43E25" w:rsidRPr="00D34B7F">
        <w:rPr>
          <w:szCs w:val="24"/>
        </w:rPr>
        <w:t xml:space="preserve"> tend to focus on </w:t>
      </w:r>
      <w:r w:rsidR="00941881" w:rsidRPr="00D34B7F">
        <w:rPr>
          <w:szCs w:val="24"/>
        </w:rPr>
        <w:t>the land use choices that have happened</w:t>
      </w:r>
      <w:r w:rsidR="00D43E25" w:rsidRPr="00D34B7F">
        <w:rPr>
          <w:szCs w:val="24"/>
        </w:rPr>
        <w:t xml:space="preserve"> in the past and projecting th</w:t>
      </w:r>
      <w:r w:rsidR="00941881" w:rsidRPr="00D34B7F">
        <w:rPr>
          <w:szCs w:val="24"/>
        </w:rPr>
        <w:t xml:space="preserve">ose choices </w:t>
      </w:r>
      <w:r w:rsidR="00D43E25" w:rsidRPr="00D34B7F">
        <w:rPr>
          <w:szCs w:val="24"/>
        </w:rPr>
        <w:t>forward</w:t>
      </w:r>
      <w:r w:rsidR="00F9515B" w:rsidRPr="00D34B7F">
        <w:rPr>
          <w:szCs w:val="24"/>
        </w:rPr>
        <w:t xml:space="preserve"> </w:t>
      </w:r>
      <w:r w:rsidR="00941881" w:rsidRPr="00D34B7F">
        <w:rPr>
          <w:szCs w:val="24"/>
        </w:rPr>
        <w:t>(</w:t>
      </w:r>
      <w:r w:rsidR="006C473E">
        <w:rPr>
          <w:szCs w:val="24"/>
        </w:rPr>
        <w:t xml:space="preserve">a.k.a., “recent trends”, or </w:t>
      </w:r>
      <w:r w:rsidR="00941881" w:rsidRPr="00D34B7F">
        <w:rPr>
          <w:szCs w:val="24"/>
        </w:rPr>
        <w:t xml:space="preserve">sometimes </w:t>
      </w:r>
      <w:r w:rsidR="00F9515B" w:rsidRPr="00D34B7F">
        <w:rPr>
          <w:szCs w:val="24"/>
        </w:rPr>
        <w:t>with slight deviations to the recent trends</w:t>
      </w:r>
      <w:r w:rsidR="00941881" w:rsidRPr="00D34B7F">
        <w:rPr>
          <w:szCs w:val="24"/>
        </w:rPr>
        <w:t xml:space="preserve">), </w:t>
      </w:r>
      <w:r w:rsidR="00D43E25" w:rsidRPr="00D34B7F">
        <w:rPr>
          <w:szCs w:val="24"/>
        </w:rPr>
        <w:t xml:space="preserve">but </w:t>
      </w:r>
      <w:r w:rsidR="00CF1253" w:rsidRPr="00D34B7F">
        <w:rPr>
          <w:szCs w:val="24"/>
        </w:rPr>
        <w:t xml:space="preserve">this method </w:t>
      </w:r>
      <w:r w:rsidR="00D43E25" w:rsidRPr="00D34B7F">
        <w:rPr>
          <w:szCs w:val="24"/>
        </w:rPr>
        <w:t>is usually not a great predictor of what could happen in the future</w:t>
      </w:r>
      <w:r w:rsidR="00CF1253" w:rsidRPr="00D34B7F">
        <w:rPr>
          <w:szCs w:val="24"/>
        </w:rPr>
        <w:t>, since peoples’ behavior</w:t>
      </w:r>
      <w:r w:rsidR="007B7017" w:rsidRPr="00D34B7F">
        <w:rPr>
          <w:szCs w:val="24"/>
        </w:rPr>
        <w:t xml:space="preserve"> changes</w:t>
      </w:r>
      <w:r w:rsidR="006C473E">
        <w:rPr>
          <w:szCs w:val="24"/>
        </w:rPr>
        <w:t>, new technologies appear, and needs change;</w:t>
      </w:r>
      <w:r w:rsidR="007F3D21" w:rsidRPr="00D34B7F">
        <w:rPr>
          <w:szCs w:val="24"/>
        </w:rPr>
        <w:t xml:space="preserve"> </w:t>
      </w:r>
      <w:r w:rsidR="00941881" w:rsidRPr="00D34B7F">
        <w:rPr>
          <w:szCs w:val="24"/>
        </w:rPr>
        <w:t>and</w:t>
      </w:r>
      <w:r w:rsidR="006C473E">
        <w:rPr>
          <w:szCs w:val="24"/>
        </w:rPr>
        <w:t xml:space="preserve"> these changes</w:t>
      </w:r>
      <w:r w:rsidR="00941881" w:rsidRPr="00D34B7F">
        <w:rPr>
          <w:szCs w:val="24"/>
        </w:rPr>
        <w:t xml:space="preserve"> can be hard to predict</w:t>
      </w:r>
      <w:r w:rsidR="00FE0EAC">
        <w:rPr>
          <w:szCs w:val="24"/>
        </w:rPr>
        <w:t>, especially in a</w:t>
      </w:r>
      <w:r w:rsidR="00941881" w:rsidRPr="00D34B7F">
        <w:rPr>
          <w:szCs w:val="24"/>
        </w:rPr>
        <w:t xml:space="preserve"> rapidly changing environment </w:t>
      </w:r>
      <w:r w:rsidR="007F3D21" w:rsidRPr="00D34B7F">
        <w:rPr>
          <w:szCs w:val="24"/>
        </w:rPr>
        <w:t>(McBride et al., 2017)</w:t>
      </w:r>
      <w:r w:rsidR="00E97699" w:rsidRPr="00D34B7F">
        <w:rPr>
          <w:szCs w:val="24"/>
        </w:rPr>
        <w:t>.</w:t>
      </w:r>
      <w:r w:rsidR="00334BCD" w:rsidRPr="00D34B7F">
        <w:rPr>
          <w:szCs w:val="24"/>
        </w:rPr>
        <w:t xml:space="preserve">  </w:t>
      </w:r>
    </w:p>
    <w:p w14:paraId="14532183" w14:textId="00AF1746" w:rsidR="001726B6" w:rsidRPr="00D34B7F" w:rsidRDefault="00B33742" w:rsidP="00B33742">
      <w:pPr>
        <w:pStyle w:val="Heading2"/>
        <w:rPr>
          <w:szCs w:val="28"/>
        </w:rPr>
      </w:pPr>
      <w:r w:rsidRPr="00D34B7F">
        <w:rPr>
          <w:szCs w:val="28"/>
        </w:rPr>
        <w:lastRenderedPageBreak/>
        <w:t>Recent Trends</w:t>
      </w:r>
    </w:p>
    <w:p w14:paraId="60A44FD6" w14:textId="5213CEE9" w:rsidR="004A3CD8" w:rsidRDefault="004A3CD8" w:rsidP="00B33742">
      <w:pPr>
        <w:pStyle w:val="Heading2"/>
        <w:rPr>
          <w:rFonts w:eastAsiaTheme="minorHAnsi" w:cstheme="minorBidi"/>
          <w:color w:val="auto"/>
          <w:sz w:val="24"/>
          <w:szCs w:val="24"/>
        </w:rPr>
      </w:pPr>
      <w:r w:rsidRPr="004A3CD8">
        <w:rPr>
          <w:rFonts w:eastAsiaTheme="minorHAnsi" w:cstheme="minorBidi"/>
          <w:color w:val="auto"/>
          <w:sz w:val="24"/>
          <w:szCs w:val="24"/>
        </w:rPr>
        <w:t>This is a future of continuing along the current path where forest cover is declining in all New England states. Based on recent trends, New England will lose 1.2 million acres of forest by 2060, reducing forest cover by 4% from about 75% of the total land area today to 71% by 2060. Recent trends of land use indicate a future New England landscape with less forest overall and increasing fragmentation of our remaining forests with sprawling development.</w:t>
      </w:r>
    </w:p>
    <w:p w14:paraId="5CF5AB91" w14:textId="77777777" w:rsidR="004A3CD8" w:rsidRPr="004A3CD8" w:rsidRDefault="004A3CD8" w:rsidP="004A3CD8"/>
    <w:p w14:paraId="4D03204C" w14:textId="7D91E252" w:rsidR="00B33742" w:rsidRPr="00D34B7F" w:rsidRDefault="00B33742" w:rsidP="00B33742">
      <w:pPr>
        <w:pStyle w:val="Heading2"/>
        <w:rPr>
          <w:szCs w:val="28"/>
        </w:rPr>
      </w:pPr>
      <w:r w:rsidRPr="00D34B7F">
        <w:rPr>
          <w:szCs w:val="28"/>
        </w:rPr>
        <w:t>Other Scenarios</w:t>
      </w:r>
    </w:p>
    <w:p w14:paraId="38A27AB0" w14:textId="1CCB62FE" w:rsidR="00F06893" w:rsidRPr="00D34B7F" w:rsidRDefault="00DC0C81" w:rsidP="009152A2">
      <w:pPr>
        <w:rPr>
          <w:szCs w:val="24"/>
        </w:rPr>
      </w:pPr>
      <w:r w:rsidRPr="009F60A8">
        <w:rPr>
          <w:rFonts w:asciiTheme="majorHAnsi" w:hAnsiTheme="majorHAnsi" w:cstheme="majorHAnsi"/>
          <w:noProof/>
          <w:sz w:val="56"/>
          <w:szCs w:val="56"/>
        </w:rPr>
        <w:drawing>
          <wp:anchor distT="0" distB="0" distL="114300" distR="114300" simplePos="0" relativeHeight="251691008" behindDoc="1" locked="0" layoutInCell="1" allowOverlap="1" wp14:anchorId="5A09C573" wp14:editId="21363C5D">
            <wp:simplePos x="0" y="0"/>
            <wp:positionH relativeFrom="column">
              <wp:posOffset>3394710</wp:posOffset>
            </wp:positionH>
            <wp:positionV relativeFrom="paragraph">
              <wp:posOffset>778510</wp:posOffset>
            </wp:positionV>
            <wp:extent cx="2805430" cy="2924175"/>
            <wp:effectExtent l="0" t="0" r="0" b="9525"/>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14" cstate="print">
                      <a:extLst>
                        <a:ext uri="{BEBA8EAE-BF5A-486C-A8C5-ECC9F3942E4B}">
                          <a14:imgProps xmlns:a14="http://schemas.microsoft.com/office/drawing/2010/main">
                            <a14:imgLayer r:embed="rId15">
                              <a14:imgEffect>
                                <a14:backgroundRemoval t="6026" b="95696" l="1333" r="96741">
                                  <a14:foregroundMark x1="8741" y1="9182" x2="18370" y2="8895"/>
                                  <a14:foregroundMark x1="18370" y1="8895" x2="54519" y2="10617"/>
                                  <a14:foregroundMark x1="54519" y1="10617" x2="71852" y2="10187"/>
                                  <a14:foregroundMark x1="71852" y1="10187" x2="79407" y2="10187"/>
                                  <a14:foregroundMark x1="79407" y1="10187" x2="87704" y2="9326"/>
                                  <a14:foregroundMark x1="87704" y1="9326" x2="92444" y2="15352"/>
                                  <a14:foregroundMark x1="92444" y1="15352" x2="93037" y2="81923"/>
                                  <a14:foregroundMark x1="93037" y1="81923" x2="90667" y2="88953"/>
                                  <a14:foregroundMark x1="39588" y1="93269" x2="38690" y2="93345"/>
                                  <a14:foregroundMark x1="90667" y1="88953" x2="43039" y2="92978"/>
                                  <a14:foregroundMark x1="18795" y1="92510" x2="16889" y2="91822"/>
                                  <a14:foregroundMark x1="16889" y1="91822" x2="9185" y2="91822"/>
                                  <a14:foregroundMark x1="8377" y1="29134" x2="8148" y2="11334"/>
                                  <a14:foregroundMark x1="9185" y1="91822" x2="8379" y2="29263"/>
                                  <a14:foregroundMark x1="5037" y1="50072" x2="5037" y2="50072"/>
                                  <a14:foregroundMark x1="14815" y1="17504" x2="5630" y2="28551"/>
                                  <a14:foregroundMark x1="6004" y1="31084" x2="6963" y2="37590"/>
                                  <a14:foregroundMark x1="6963" y1="37590" x2="17185" y2="47202"/>
                                  <a14:foregroundMark x1="17185" y1="47202" x2="35556" y2="50646"/>
                                  <a14:foregroundMark x1="35556" y1="50646" x2="41630" y2="44189"/>
                                  <a14:foregroundMark x1="41630" y1="44189" x2="45778" y2="36155"/>
                                  <a14:foregroundMark x1="45778" y1="36155" x2="45630" y2="26973"/>
                                  <a14:foregroundMark x1="45630" y1="26973" x2="38519" y2="20660"/>
                                  <a14:foregroundMark x1="38519" y1="20660" x2="21185" y2="17217"/>
                                  <a14:foregroundMark x1="62222" y1="18364" x2="54519" y2="30990"/>
                                  <a14:foregroundMark x1="54519" y1="30990" x2="58370" y2="40029"/>
                                  <a14:foregroundMark x1="58370" y1="40029" x2="68593" y2="45050"/>
                                  <a14:foregroundMark x1="68593" y1="45050" x2="79111" y2="46198"/>
                                  <a14:foregroundMark x1="79111" y1="46198" x2="88148" y2="43615"/>
                                  <a14:foregroundMark x1="88148" y1="43615" x2="91407" y2="34146"/>
                                  <a14:foregroundMark x1="91407" y1="34146" x2="87407" y2="25968"/>
                                  <a14:foregroundMark x1="87407" y1="25968" x2="66667" y2="22525"/>
                                  <a14:foregroundMark x1="66667" y1="22525" x2="58667" y2="23099"/>
                                  <a14:foregroundMark x1="58667" y1="23099" x2="55704" y2="24821"/>
                                  <a14:foregroundMark x1="49185" y1="6026" x2="49185" y2="6026"/>
                                  <a14:foregroundMark x1="49926" y1="95839" x2="49926" y2="95839"/>
                                  <a14:foregroundMark x1="1481" y1="50072" x2="1481" y2="50072"/>
                                  <a14:foregroundMark x1="96741" y1="49785" x2="96741" y2="49785"/>
                                  <a14:foregroundMark x1="6074" y1="27834" x2="6074" y2="33429"/>
                                  <a14:foregroundMark x1="37037" y1="92826" x2="44444" y2="92396"/>
                                  <a14:foregroundMark x1="44444" y1="92396" x2="38815" y2="92826"/>
                                  <a14:backgroundMark x1="24741" y1="93544" x2="24741" y2="93544"/>
                                  <a14:backgroundMark x1="22222" y1="94118" x2="30963" y2="93831"/>
                                  <a14:backgroundMark x1="30963" y1="93831" x2="36401" y2="93831"/>
                                  <a14:backgroundMark x1="22074" y1="94118" x2="22074" y2="94118"/>
                                  <a14:backgroundMark x1="22815" y1="94118" x2="19852" y2="94118"/>
                                </a14:backgroundRemoval>
                              </a14:imgEffect>
                            </a14:imgLayer>
                          </a14:imgProps>
                        </a:ext>
                        <a:ext uri="{28A0092B-C50C-407E-A947-70E740481C1C}">
                          <a14:useLocalDpi xmlns:a14="http://schemas.microsoft.com/office/drawing/2010/main" val="0"/>
                        </a:ext>
                      </a:extLst>
                    </a:blip>
                    <a:srcRect l="178" r="711"/>
                    <a:stretch/>
                  </pic:blipFill>
                  <pic:spPr bwMode="auto">
                    <a:xfrm>
                      <a:off x="0" y="0"/>
                      <a:ext cx="280543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1C9">
        <w:rPr>
          <w:szCs w:val="24"/>
        </w:rPr>
        <w:t>Since p</w:t>
      </w:r>
      <w:r w:rsidR="00291AC2" w:rsidRPr="00D34B7F">
        <w:rPr>
          <w:szCs w:val="24"/>
        </w:rPr>
        <w:t xml:space="preserve">revious land use is rarely a good predictor of future land use, </w:t>
      </w:r>
      <w:r w:rsidR="009B31C9">
        <w:rPr>
          <w:szCs w:val="24"/>
        </w:rPr>
        <w:t>as</w:t>
      </w:r>
      <w:r w:rsidR="00291AC2" w:rsidRPr="00D34B7F">
        <w:rPr>
          <w:szCs w:val="24"/>
        </w:rPr>
        <w:t xml:space="preserve"> there are many drivers at play when people decide how to manage their land</w:t>
      </w:r>
      <w:r w:rsidR="009B31C9">
        <w:rPr>
          <w:szCs w:val="24"/>
        </w:rPr>
        <w:t>,</w:t>
      </w:r>
      <w:r w:rsidR="00291AC2" w:rsidRPr="00D34B7F">
        <w:rPr>
          <w:szCs w:val="24"/>
        </w:rPr>
        <w:t xml:space="preserve"> </w:t>
      </w:r>
      <w:r w:rsidR="00F06893" w:rsidRPr="00D34B7F">
        <w:rPr>
          <w:szCs w:val="24"/>
        </w:rPr>
        <w:t xml:space="preserve">stakeholders </w:t>
      </w:r>
      <w:r w:rsidR="00291AC2" w:rsidRPr="00D34B7F">
        <w:rPr>
          <w:szCs w:val="24"/>
        </w:rPr>
        <w:t xml:space="preserve">were asked to determine what they felt were going to be the two </w:t>
      </w:r>
      <w:r w:rsidR="00404035" w:rsidRPr="00D34B7F">
        <w:rPr>
          <w:szCs w:val="24"/>
        </w:rPr>
        <w:t>most uncertain and most impactful</w:t>
      </w:r>
      <w:r w:rsidR="00291AC2" w:rsidRPr="00D34B7F">
        <w:rPr>
          <w:szCs w:val="24"/>
        </w:rPr>
        <w:t xml:space="preserve"> drivers of land use change through 2060.  The stakeholders </w:t>
      </w:r>
      <w:r w:rsidR="00F06893" w:rsidRPr="00D34B7F">
        <w:rPr>
          <w:szCs w:val="24"/>
        </w:rPr>
        <w:t>defined the two major drivers of change in future land use as:</w:t>
      </w:r>
    </w:p>
    <w:p w14:paraId="6ADB742A" w14:textId="715674CA" w:rsidR="009152A2" w:rsidRPr="00D34B7F" w:rsidRDefault="00F06893" w:rsidP="00F06893">
      <w:pPr>
        <w:pStyle w:val="ListParagraph"/>
        <w:numPr>
          <w:ilvl w:val="0"/>
          <w:numId w:val="8"/>
        </w:numPr>
        <w:rPr>
          <w:szCs w:val="24"/>
        </w:rPr>
      </w:pPr>
      <w:r w:rsidRPr="00930537">
        <w:rPr>
          <w:szCs w:val="24"/>
          <w:u w:val="single"/>
        </w:rPr>
        <w:t>Natural resource planning and innovation</w:t>
      </w:r>
      <w:r w:rsidRPr="00D34B7F">
        <w:rPr>
          <w:szCs w:val="24"/>
        </w:rPr>
        <w:t xml:space="preserve"> – or how </w:t>
      </w:r>
      <w:r w:rsidR="00E37758" w:rsidRPr="00D34B7F">
        <w:rPr>
          <w:szCs w:val="24"/>
        </w:rPr>
        <w:t>much</w:t>
      </w:r>
      <w:r w:rsidRPr="00D34B7F">
        <w:rPr>
          <w:szCs w:val="24"/>
        </w:rPr>
        <w:t xml:space="preserve"> we plan and innovate </w:t>
      </w:r>
      <w:r w:rsidR="00E37758" w:rsidRPr="00D34B7F">
        <w:rPr>
          <w:szCs w:val="24"/>
        </w:rPr>
        <w:t>in</w:t>
      </w:r>
      <w:r w:rsidRPr="00D34B7F">
        <w:rPr>
          <w:szCs w:val="24"/>
        </w:rPr>
        <w:t xml:space="preserve"> natural resource use in the future; and</w:t>
      </w:r>
    </w:p>
    <w:p w14:paraId="29CD3A21" w14:textId="3837C375" w:rsidR="00F06893" w:rsidRPr="00D34B7F" w:rsidRDefault="00F06893" w:rsidP="00F06893">
      <w:pPr>
        <w:pStyle w:val="ListParagraph"/>
        <w:numPr>
          <w:ilvl w:val="0"/>
          <w:numId w:val="8"/>
        </w:numPr>
        <w:rPr>
          <w:szCs w:val="24"/>
        </w:rPr>
      </w:pPr>
      <w:r w:rsidRPr="00930537">
        <w:rPr>
          <w:szCs w:val="24"/>
          <w:u w:val="single"/>
        </w:rPr>
        <w:t>Socio-economic connectedness</w:t>
      </w:r>
      <w:r w:rsidRPr="00D34B7F">
        <w:rPr>
          <w:szCs w:val="24"/>
        </w:rPr>
        <w:t xml:space="preserve"> – how global or local our economy is in the future.</w:t>
      </w:r>
    </w:p>
    <w:p w14:paraId="38B8200C" w14:textId="0976E5F3" w:rsidR="004A3CD8" w:rsidRDefault="000201FD">
      <w:pPr>
        <w:rPr>
          <w:szCs w:val="24"/>
        </w:rPr>
      </w:pPr>
      <w:r w:rsidRPr="00D34B7F">
        <w:rPr>
          <w:szCs w:val="24"/>
        </w:rPr>
        <w:t>Using these two drivers</w:t>
      </w:r>
      <w:r w:rsidR="0045011C" w:rsidRPr="00D34B7F">
        <w:rPr>
          <w:szCs w:val="24"/>
        </w:rPr>
        <w:t xml:space="preserve"> of change</w:t>
      </w:r>
      <w:r w:rsidRPr="00D34B7F">
        <w:rPr>
          <w:szCs w:val="24"/>
        </w:rPr>
        <w:t xml:space="preserve">, four future scenarios were created with narratives describing how </w:t>
      </w:r>
      <w:r w:rsidR="00336457" w:rsidRPr="00D34B7F">
        <w:rPr>
          <w:szCs w:val="24"/>
        </w:rPr>
        <w:t xml:space="preserve">population, </w:t>
      </w:r>
      <w:r w:rsidRPr="00D34B7F">
        <w:rPr>
          <w:szCs w:val="24"/>
        </w:rPr>
        <w:t>conservation, economies, infrastructure, and natural resource use might be different in 2060</w:t>
      </w:r>
      <w:r w:rsidR="004A3CD8">
        <w:rPr>
          <w:szCs w:val="24"/>
        </w:rPr>
        <w:t xml:space="preserve">. </w:t>
      </w:r>
      <w:r w:rsidR="00E37758" w:rsidRPr="00D34B7F">
        <w:rPr>
          <w:szCs w:val="24"/>
        </w:rPr>
        <w:t xml:space="preserve">The stakeholders were purposefully challenged to think beyond the status quo for land use change (i.e., the recent trends), so that these four scenarios </w:t>
      </w:r>
      <w:r w:rsidR="0045011C" w:rsidRPr="00D34B7F">
        <w:rPr>
          <w:szCs w:val="24"/>
        </w:rPr>
        <w:t>rep</w:t>
      </w:r>
      <w:r w:rsidR="00E37758" w:rsidRPr="00D34B7F">
        <w:rPr>
          <w:szCs w:val="24"/>
        </w:rPr>
        <w:t>resent the envelope of possible futures as identified by the stakeholders.</w:t>
      </w:r>
      <w:r w:rsidR="0045011C" w:rsidRPr="00D34B7F">
        <w:rPr>
          <w:szCs w:val="24"/>
        </w:rPr>
        <w:t xml:space="preserve">  These four </w:t>
      </w:r>
      <w:r w:rsidR="00396A92" w:rsidRPr="00D34B7F">
        <w:rPr>
          <w:szCs w:val="24"/>
        </w:rPr>
        <w:t xml:space="preserve">new </w:t>
      </w:r>
      <w:r w:rsidR="0045011C" w:rsidRPr="00D34B7F">
        <w:rPr>
          <w:szCs w:val="24"/>
        </w:rPr>
        <w:t>scenarios: Connected Communities, Go It Alone, Growing Global</w:t>
      </w:r>
      <w:r w:rsidR="00396A92" w:rsidRPr="00D34B7F">
        <w:rPr>
          <w:szCs w:val="24"/>
        </w:rPr>
        <w:t>,</w:t>
      </w:r>
      <w:r w:rsidR="0045011C" w:rsidRPr="00D34B7F">
        <w:rPr>
          <w:szCs w:val="24"/>
        </w:rPr>
        <w:t xml:space="preserve"> </w:t>
      </w:r>
      <w:r w:rsidR="00B37B29" w:rsidRPr="00D34B7F">
        <w:rPr>
          <w:szCs w:val="24"/>
        </w:rPr>
        <w:t xml:space="preserve">and Yankee Cosmopolitan, </w:t>
      </w:r>
      <w:r w:rsidR="0045011C" w:rsidRPr="00D34B7F">
        <w:rPr>
          <w:szCs w:val="24"/>
        </w:rPr>
        <w:t>show how choices along each axis can result in different future landscapes.</w:t>
      </w:r>
      <w:r w:rsidR="00B37B29" w:rsidRPr="00D34B7F">
        <w:rPr>
          <w:szCs w:val="24"/>
        </w:rPr>
        <w:t xml:space="preserve"> </w:t>
      </w:r>
    </w:p>
    <w:p w14:paraId="6031EB09" w14:textId="1E298EB6" w:rsidR="00A959BC" w:rsidRPr="004A3CD8" w:rsidRDefault="004A3CD8" w:rsidP="004A3CD8">
      <w:pPr>
        <w:rPr>
          <w:szCs w:val="36"/>
        </w:rPr>
      </w:pPr>
      <w:r w:rsidRPr="004A3CD8">
        <w:rPr>
          <w:b/>
          <w:bCs/>
          <w:szCs w:val="36"/>
        </w:rPr>
        <w:t>Connected Communities</w:t>
      </w:r>
      <w:r w:rsidRPr="004A3CD8">
        <w:rPr>
          <w:szCs w:val="36"/>
        </w:rPr>
        <w:t xml:space="preserve"> is a future where a shift towards living 'local' and valuing regional self-sufficiency increases public interest in protecting local resources.</w:t>
      </w:r>
      <w:r>
        <w:rPr>
          <w:szCs w:val="36"/>
        </w:rPr>
        <w:t xml:space="preserve"> </w:t>
      </w:r>
      <w:r w:rsidRPr="004A3CD8">
        <w:rPr>
          <w:b/>
          <w:bCs/>
          <w:szCs w:val="36"/>
        </w:rPr>
        <w:t>Yankee Cosmopolitan</w:t>
      </w:r>
      <w:r w:rsidRPr="004A3CD8">
        <w:rPr>
          <w:szCs w:val="36"/>
        </w:rPr>
        <w:t xml:space="preserve"> is a future where we embrace change through experimentation and proactive investments. While environmental changes break records and urbanization continues to pressure natural systems, society responds with greater flexibility and ingenuity.</w:t>
      </w:r>
      <w:r>
        <w:rPr>
          <w:szCs w:val="36"/>
        </w:rPr>
        <w:t xml:space="preserve"> </w:t>
      </w:r>
      <w:r w:rsidRPr="004A3CD8">
        <w:rPr>
          <w:b/>
          <w:bCs/>
          <w:szCs w:val="36"/>
        </w:rPr>
        <w:t>Go It Alone</w:t>
      </w:r>
      <w:r>
        <w:rPr>
          <w:szCs w:val="36"/>
        </w:rPr>
        <w:t xml:space="preserve"> </w:t>
      </w:r>
      <w:r w:rsidRPr="004A3CD8">
        <w:rPr>
          <w:szCs w:val="36"/>
        </w:rPr>
        <w:t>is a future where the region is challenged by shrinking economic opportunities paired with increasing costs to meet basic needs, yet innovation is stagnant and new technologies are not rising to increase efficiency or create new opportunities. With local self-reliance and survival as the primary objectives, natural resource protections are rolled-</w:t>
      </w:r>
      <w:proofErr w:type="gramStart"/>
      <w:r w:rsidRPr="004A3CD8">
        <w:rPr>
          <w:szCs w:val="36"/>
        </w:rPr>
        <w:t>back</w:t>
      </w:r>
      <w:proofErr w:type="gramEnd"/>
      <w:r w:rsidRPr="004A3CD8">
        <w:rPr>
          <w:szCs w:val="36"/>
        </w:rPr>
        <w:t xml:space="preserve"> and communities turn heavily to extractive industries.</w:t>
      </w:r>
      <w:r>
        <w:rPr>
          <w:szCs w:val="36"/>
        </w:rPr>
        <w:t xml:space="preserve"> </w:t>
      </w:r>
      <w:r w:rsidRPr="004A3CD8">
        <w:rPr>
          <w:b/>
          <w:bCs/>
          <w:szCs w:val="36"/>
        </w:rPr>
        <w:t>Growing Global</w:t>
      </w:r>
      <w:r>
        <w:rPr>
          <w:szCs w:val="36"/>
        </w:rPr>
        <w:t xml:space="preserve"> </w:t>
      </w:r>
      <w:r w:rsidRPr="004A3CD8">
        <w:rPr>
          <w:szCs w:val="36"/>
        </w:rPr>
        <w:t>is a future where a large influx of climate change migrants seek refuge in New England and existing residents move inland, taking the region by surprise. New pressures on municipal services drive a trend toward privatization. Regional to national policies have promoted global trade but global agreements to address climate change have failed.</w:t>
      </w:r>
      <w:r w:rsidR="00A959BC">
        <w:rPr>
          <w:szCs w:val="36"/>
        </w:rPr>
        <w:br w:type="page"/>
      </w:r>
    </w:p>
    <w:p w14:paraId="3D367C57" w14:textId="0498423E" w:rsidR="00F746FD" w:rsidRPr="00D34B7F" w:rsidRDefault="00B33742" w:rsidP="00B33742">
      <w:pPr>
        <w:pStyle w:val="Heading1"/>
        <w:rPr>
          <w:szCs w:val="36"/>
        </w:rPr>
      </w:pPr>
      <w:r w:rsidRPr="00D34B7F">
        <w:rPr>
          <w:szCs w:val="36"/>
        </w:rPr>
        <w:lastRenderedPageBreak/>
        <w:t>Exploring land cover change using NELF</w:t>
      </w:r>
    </w:p>
    <w:p w14:paraId="02973496" w14:textId="77777777" w:rsidR="00A959BC" w:rsidRDefault="00E72689" w:rsidP="00A959BC">
      <w:pPr>
        <w:rPr>
          <w:b/>
          <w:bCs/>
          <w:szCs w:val="24"/>
          <w:u w:val="single"/>
        </w:rPr>
      </w:pPr>
      <w:r w:rsidRPr="00D34B7F">
        <w:rPr>
          <w:szCs w:val="24"/>
        </w:rPr>
        <w:t>Let’s explore how the</w:t>
      </w:r>
      <w:r w:rsidR="00F46BC1" w:rsidRPr="00D34B7F">
        <w:rPr>
          <w:szCs w:val="24"/>
        </w:rPr>
        <w:t>se narratives got translated into landscape future models through the NELF Explorer tool.</w:t>
      </w:r>
      <w:r w:rsidR="00F90DFF" w:rsidRPr="00D34B7F">
        <w:rPr>
          <w:szCs w:val="24"/>
        </w:rPr>
        <w:t xml:space="preserve"> We will first explore the ‘Recent Trends’ scenario to see how the trends in land cover change from 1990-2010 projected through 2060 change the landscape.</w:t>
      </w:r>
    </w:p>
    <w:p w14:paraId="6AFAD9AD" w14:textId="13A380F7" w:rsidR="00A959BC" w:rsidRDefault="00A959BC" w:rsidP="00A959BC">
      <w:pPr>
        <w:rPr>
          <w:szCs w:val="24"/>
        </w:rPr>
      </w:pPr>
      <w:r w:rsidRPr="00D34B7F">
        <w:rPr>
          <w:b/>
          <w:bCs/>
          <w:szCs w:val="24"/>
          <w:u w:val="single"/>
        </w:rPr>
        <w:t>Question 1:</w:t>
      </w:r>
      <w:r w:rsidRPr="00D34B7F">
        <w:rPr>
          <w:szCs w:val="24"/>
        </w:rPr>
        <w:t xml:space="preserve"> What is the most noticeable change in New England </w:t>
      </w:r>
      <w:proofErr w:type="gramStart"/>
      <w:r w:rsidRPr="00D34B7F">
        <w:rPr>
          <w:szCs w:val="24"/>
        </w:rPr>
        <w:t>as a whole in</w:t>
      </w:r>
      <w:proofErr w:type="gramEnd"/>
      <w:r w:rsidRPr="00D34B7F">
        <w:rPr>
          <w:szCs w:val="24"/>
        </w:rPr>
        <w:t xml:space="preserve"> the Recent Trends scenario from 2010 (the start of the simulation) to 2060?</w:t>
      </w:r>
    </w:p>
    <w:p w14:paraId="0C028B85" w14:textId="57B87A03" w:rsidR="00E72689" w:rsidRPr="00D34B7F" w:rsidRDefault="00A959BC" w:rsidP="00E72689">
      <w:pPr>
        <w:rPr>
          <w:szCs w:val="24"/>
        </w:rPr>
      </w:pPr>
      <w:r>
        <w:rPr>
          <w:szCs w:val="24"/>
        </w:rPr>
        <w:t xml:space="preserve">Follow the steps to answer the question: </w:t>
      </w:r>
    </w:p>
    <w:p w14:paraId="57D799D5" w14:textId="696D5582" w:rsidR="00F46BC1" w:rsidRPr="00D34B7F" w:rsidRDefault="00B33742" w:rsidP="00F46BC1">
      <w:pPr>
        <w:pStyle w:val="ListParagraph"/>
        <w:numPr>
          <w:ilvl w:val="0"/>
          <w:numId w:val="9"/>
        </w:numPr>
        <w:rPr>
          <w:rStyle w:val="Hyperlink"/>
          <w:color w:val="auto"/>
          <w:szCs w:val="24"/>
          <w:u w:val="none"/>
        </w:rPr>
      </w:pPr>
      <w:r w:rsidRPr="00D34B7F">
        <w:rPr>
          <w:szCs w:val="24"/>
        </w:rPr>
        <w:t xml:space="preserve">Visit </w:t>
      </w:r>
      <w:hyperlink r:id="rId28" w:history="1">
        <w:r w:rsidRPr="00D34B7F">
          <w:rPr>
            <w:rStyle w:val="Hyperlink"/>
            <w:szCs w:val="24"/>
          </w:rPr>
          <w:t>newenglandlandscapes.org</w:t>
        </w:r>
      </w:hyperlink>
      <w:r w:rsidR="00365B80" w:rsidRPr="00365B80">
        <w:rPr>
          <w:rStyle w:val="Hyperlink"/>
          <w:color w:val="auto"/>
          <w:szCs w:val="24"/>
          <w:u w:val="none"/>
        </w:rPr>
        <w:t xml:space="preserve"> (you can click the links in blue throughout)</w:t>
      </w:r>
    </w:p>
    <w:p w14:paraId="38B068C4" w14:textId="5C86F8A6" w:rsidR="00F46BC1" w:rsidRPr="00D34B7F" w:rsidRDefault="00B33742" w:rsidP="00A959BC">
      <w:pPr>
        <w:pStyle w:val="ListParagraph"/>
        <w:numPr>
          <w:ilvl w:val="0"/>
          <w:numId w:val="9"/>
        </w:numPr>
        <w:rPr>
          <w:szCs w:val="24"/>
        </w:rPr>
      </w:pPr>
      <w:r w:rsidRPr="00D34B7F">
        <w:rPr>
          <w:szCs w:val="24"/>
        </w:rPr>
        <w:t xml:space="preserve">Click </w:t>
      </w:r>
      <w:r w:rsidRPr="00D34B7F">
        <w:rPr>
          <w:szCs w:val="24"/>
        </w:rPr>
        <w:sym w:font="Wingdings" w:char="F0E0"/>
      </w:r>
      <w:r w:rsidRPr="00D34B7F">
        <w:rPr>
          <w:szCs w:val="24"/>
        </w:rPr>
        <w:t xml:space="preserve"> Skip to maps</w:t>
      </w:r>
    </w:p>
    <w:p w14:paraId="06A571F7" w14:textId="65DBF623" w:rsidR="00F46BC1" w:rsidRPr="00D34B7F" w:rsidRDefault="00F90DFF" w:rsidP="00A959BC">
      <w:pPr>
        <w:pStyle w:val="ListParagraph"/>
        <w:numPr>
          <w:ilvl w:val="0"/>
          <w:numId w:val="9"/>
        </w:numPr>
        <w:rPr>
          <w:szCs w:val="24"/>
        </w:rPr>
      </w:pPr>
      <w:r w:rsidRPr="00D34B7F">
        <w:rPr>
          <w:szCs w:val="24"/>
        </w:rPr>
        <w:t>Click the ‘Change Scenarios’ drop down and ensure both the left and right screens are on ‘Recent Trends’ (the middle scenario)</w:t>
      </w:r>
    </w:p>
    <w:p w14:paraId="03A67A90" w14:textId="12F1E27B" w:rsidR="00A959BC" w:rsidRPr="00A959BC" w:rsidRDefault="00F90DFF" w:rsidP="00A959BC">
      <w:pPr>
        <w:pStyle w:val="ListParagraph"/>
        <w:numPr>
          <w:ilvl w:val="0"/>
          <w:numId w:val="9"/>
        </w:numPr>
        <w:rPr>
          <w:szCs w:val="24"/>
        </w:rPr>
      </w:pPr>
      <w:r w:rsidRPr="00D34B7F">
        <w:rPr>
          <w:szCs w:val="24"/>
        </w:rPr>
        <w:t>Use the zoom function and the slider window (the blue circle with three lines in the middle</w:t>
      </w:r>
      <w:r w:rsidR="008805C8" w:rsidRPr="00D34B7F">
        <w:rPr>
          <w:szCs w:val="24"/>
        </w:rPr>
        <w:t>, it moves back and forth</w:t>
      </w:r>
      <w:r w:rsidRPr="00D34B7F">
        <w:rPr>
          <w:szCs w:val="24"/>
        </w:rPr>
        <w:t>)</w:t>
      </w:r>
      <w:r w:rsidR="008805C8" w:rsidRPr="00D34B7F">
        <w:rPr>
          <w:szCs w:val="24"/>
        </w:rPr>
        <w:t xml:space="preserve"> to look at the differences in land cover from 2010 (left window) to 2060 (right window)</w:t>
      </w:r>
    </w:p>
    <w:p w14:paraId="478CB99F" w14:textId="7DC291C6" w:rsidR="00A959BC" w:rsidRPr="00D34B7F" w:rsidRDefault="00A959BC" w:rsidP="00A959BC">
      <w:pPr>
        <w:rPr>
          <w:szCs w:val="24"/>
        </w:rPr>
      </w:pPr>
      <w:r w:rsidRPr="00D34B7F">
        <w:rPr>
          <w:b/>
          <w:bCs/>
          <w:szCs w:val="24"/>
          <w:u w:val="single"/>
        </w:rPr>
        <w:t>Question 2</w:t>
      </w:r>
      <w:r w:rsidRPr="00D34B7F">
        <w:rPr>
          <w:szCs w:val="24"/>
        </w:rPr>
        <w:t xml:space="preserve">: </w:t>
      </w:r>
      <w:r w:rsidRPr="00A959BC">
        <w:rPr>
          <w:szCs w:val="24"/>
        </w:rPr>
        <w:t>Next, let’s look at specific differences from 2010 to 2060 in specific towns</w:t>
      </w:r>
      <w:r>
        <w:rPr>
          <w:szCs w:val="24"/>
        </w:rPr>
        <w:t xml:space="preserve">. </w:t>
      </w:r>
      <w:r w:rsidRPr="00D34B7F">
        <w:rPr>
          <w:szCs w:val="24"/>
        </w:rPr>
        <w:t>In what ways are these two NH towns different by 2060?  What do you think is happening differently in each of these New Hampshire towns as far as land use decisions?</w:t>
      </w:r>
    </w:p>
    <w:p w14:paraId="454ED8B6" w14:textId="039936B0" w:rsidR="00A959BC" w:rsidRDefault="00A959BC" w:rsidP="00A959BC">
      <w:pPr>
        <w:rPr>
          <w:szCs w:val="24"/>
        </w:rPr>
      </w:pPr>
      <w:r>
        <w:rPr>
          <w:szCs w:val="24"/>
        </w:rPr>
        <w:t xml:space="preserve">Follow the steps to answer the question: </w:t>
      </w:r>
    </w:p>
    <w:p w14:paraId="308D984B" w14:textId="28F0EAE2" w:rsidR="008805C8" w:rsidRPr="00D34B7F" w:rsidRDefault="008805C8" w:rsidP="00A959BC">
      <w:pPr>
        <w:pStyle w:val="ListParagraph"/>
        <w:numPr>
          <w:ilvl w:val="0"/>
          <w:numId w:val="9"/>
        </w:numPr>
        <w:rPr>
          <w:szCs w:val="24"/>
        </w:rPr>
      </w:pPr>
      <w:r w:rsidRPr="00D34B7F">
        <w:rPr>
          <w:szCs w:val="24"/>
        </w:rPr>
        <w:t>First, look up using the ‘Explore Areas’ dropdown either the town</w:t>
      </w:r>
      <w:r w:rsidR="003A5BEF" w:rsidRPr="00D34B7F">
        <w:rPr>
          <w:szCs w:val="24"/>
        </w:rPr>
        <w:t>/municipality</w:t>
      </w:r>
      <w:r w:rsidRPr="00D34B7F">
        <w:rPr>
          <w:szCs w:val="24"/>
        </w:rPr>
        <w:t xml:space="preserve"> you are in, or a town you know well</w:t>
      </w:r>
    </w:p>
    <w:p w14:paraId="627309AA" w14:textId="08042BE1" w:rsidR="008805C8" w:rsidRPr="00D34B7F" w:rsidRDefault="008805C8" w:rsidP="00A959BC">
      <w:pPr>
        <w:pStyle w:val="ListParagraph"/>
        <w:numPr>
          <w:ilvl w:val="0"/>
          <w:numId w:val="9"/>
        </w:numPr>
        <w:rPr>
          <w:szCs w:val="24"/>
        </w:rPr>
      </w:pPr>
      <w:r w:rsidRPr="00D34B7F">
        <w:rPr>
          <w:szCs w:val="24"/>
          <w:u w:val="single"/>
        </w:rPr>
        <w:t>Discuss</w:t>
      </w:r>
      <w:r w:rsidRPr="00D34B7F">
        <w:rPr>
          <w:szCs w:val="24"/>
        </w:rPr>
        <w:t>: what do you notice changing in the maps from 2010 to 2060?</w:t>
      </w:r>
    </w:p>
    <w:p w14:paraId="2313F8FC" w14:textId="17B96687" w:rsidR="008805C8" w:rsidRPr="00D34B7F" w:rsidRDefault="008805C8" w:rsidP="00A959BC">
      <w:pPr>
        <w:pStyle w:val="ListParagraph"/>
        <w:numPr>
          <w:ilvl w:val="1"/>
          <w:numId w:val="9"/>
        </w:numPr>
        <w:rPr>
          <w:szCs w:val="24"/>
        </w:rPr>
      </w:pPr>
      <w:r w:rsidRPr="00D34B7F">
        <w:rPr>
          <w:szCs w:val="24"/>
        </w:rPr>
        <w:t>Note: you can also use the ‘Land Uses Over Time’ graphs below to look at how different categories change through time for the town in the Recent Trends scenario.</w:t>
      </w:r>
    </w:p>
    <w:p w14:paraId="64FD01EE" w14:textId="589BBBF5" w:rsidR="00F46BC1" w:rsidRPr="00D34B7F" w:rsidRDefault="008805C8" w:rsidP="00A959BC">
      <w:pPr>
        <w:pStyle w:val="ListParagraph"/>
        <w:numPr>
          <w:ilvl w:val="0"/>
          <w:numId w:val="9"/>
        </w:numPr>
        <w:rPr>
          <w:szCs w:val="24"/>
        </w:rPr>
      </w:pPr>
      <w:r w:rsidRPr="00D34B7F">
        <w:rPr>
          <w:szCs w:val="24"/>
        </w:rPr>
        <w:t xml:space="preserve">Next, </w:t>
      </w:r>
      <w:r w:rsidR="004632A9" w:rsidRPr="00D34B7F">
        <w:rPr>
          <w:szCs w:val="24"/>
        </w:rPr>
        <w:t>navigate to these two towns</w:t>
      </w:r>
      <w:r w:rsidR="003A5BEF" w:rsidRPr="00D34B7F">
        <w:rPr>
          <w:szCs w:val="24"/>
        </w:rPr>
        <w:t>/municipalities</w:t>
      </w:r>
      <w:r w:rsidR="007937DB">
        <w:rPr>
          <w:szCs w:val="24"/>
        </w:rPr>
        <w:t xml:space="preserve"> (use the links)</w:t>
      </w:r>
      <w:r w:rsidR="004632A9" w:rsidRPr="00D34B7F">
        <w:rPr>
          <w:szCs w:val="24"/>
        </w:rPr>
        <w:t>:</w:t>
      </w:r>
    </w:p>
    <w:p w14:paraId="1F54B812" w14:textId="77777777" w:rsidR="004632A9" w:rsidRPr="00D34B7F" w:rsidRDefault="00A3314E" w:rsidP="00A959BC">
      <w:pPr>
        <w:pStyle w:val="ListParagraph"/>
        <w:numPr>
          <w:ilvl w:val="1"/>
          <w:numId w:val="9"/>
        </w:numPr>
        <w:rPr>
          <w:szCs w:val="24"/>
        </w:rPr>
      </w:pPr>
      <w:hyperlink r:id="rId29" w:history="1">
        <w:r w:rsidR="004632A9" w:rsidRPr="00D34B7F">
          <w:rPr>
            <w:rStyle w:val="Hyperlink"/>
            <w:szCs w:val="24"/>
          </w:rPr>
          <w:t>Deerfield, NH</w:t>
        </w:r>
      </w:hyperlink>
    </w:p>
    <w:p w14:paraId="2CD0A29E" w14:textId="2669B22C" w:rsidR="004632A9" w:rsidRPr="00D34B7F" w:rsidRDefault="00A3314E" w:rsidP="00A959BC">
      <w:pPr>
        <w:pStyle w:val="ListParagraph"/>
        <w:numPr>
          <w:ilvl w:val="1"/>
          <w:numId w:val="9"/>
        </w:numPr>
        <w:rPr>
          <w:szCs w:val="24"/>
        </w:rPr>
      </w:pPr>
      <w:hyperlink r:id="rId30" w:history="1">
        <w:r w:rsidR="004632A9" w:rsidRPr="00D34B7F">
          <w:rPr>
            <w:rStyle w:val="Hyperlink"/>
            <w:szCs w:val="24"/>
          </w:rPr>
          <w:t>Rindge, NH</w:t>
        </w:r>
      </w:hyperlink>
    </w:p>
    <w:p w14:paraId="2F39244E" w14:textId="648A3FAE" w:rsidR="00A959BC" w:rsidRDefault="00D7719F">
      <w:pPr>
        <w:rPr>
          <w:szCs w:val="24"/>
        </w:rPr>
      </w:pPr>
      <w:r w:rsidRPr="00D34B7F">
        <w:rPr>
          <w:b/>
          <w:bCs/>
          <w:szCs w:val="24"/>
          <w:u w:val="single"/>
        </w:rPr>
        <w:t>Question 3</w:t>
      </w:r>
      <w:r w:rsidRPr="00D34B7F">
        <w:rPr>
          <w:szCs w:val="24"/>
        </w:rPr>
        <w:t xml:space="preserve">: </w:t>
      </w:r>
      <w:r w:rsidR="00A959BC" w:rsidRPr="00D34B7F">
        <w:rPr>
          <w:szCs w:val="24"/>
        </w:rPr>
        <w:t>Now let’s look at how land use change is different for the four scenarios.</w:t>
      </w:r>
      <w:r w:rsidR="00A959BC">
        <w:rPr>
          <w:szCs w:val="24"/>
        </w:rPr>
        <w:t xml:space="preserve"> </w:t>
      </w:r>
      <w:r w:rsidRPr="00D34B7F">
        <w:rPr>
          <w:szCs w:val="24"/>
        </w:rPr>
        <w:t xml:space="preserve">Since Recent Trends is </w:t>
      </w:r>
      <w:r w:rsidR="00A959BC">
        <w:rPr>
          <w:szCs w:val="24"/>
        </w:rPr>
        <w:t>most like today</w:t>
      </w:r>
      <w:r w:rsidRPr="00D34B7F">
        <w:rPr>
          <w:szCs w:val="24"/>
        </w:rPr>
        <w:t xml:space="preserve">, we’ll compare everything to Recent Trends. Fill </w:t>
      </w:r>
      <w:r w:rsidR="00B25469" w:rsidRPr="00D34B7F">
        <w:rPr>
          <w:szCs w:val="24"/>
        </w:rPr>
        <w:t>in the blanks in</w:t>
      </w:r>
      <w:r w:rsidRPr="00D34B7F">
        <w:rPr>
          <w:szCs w:val="24"/>
        </w:rPr>
        <w:t xml:space="preserve"> the table </w:t>
      </w:r>
      <w:r w:rsidR="00A959BC">
        <w:rPr>
          <w:szCs w:val="24"/>
        </w:rPr>
        <w:t>on the next page</w:t>
      </w:r>
      <w:r w:rsidRPr="00D34B7F">
        <w:rPr>
          <w:szCs w:val="24"/>
        </w:rPr>
        <w:t xml:space="preserve"> comparing </w:t>
      </w:r>
      <w:r w:rsidR="00A959BC">
        <w:rPr>
          <w:szCs w:val="24"/>
        </w:rPr>
        <w:t>each scenario</w:t>
      </w:r>
      <w:r w:rsidRPr="00D34B7F">
        <w:rPr>
          <w:szCs w:val="24"/>
        </w:rPr>
        <w:t xml:space="preserve"> to Recent Trends</w:t>
      </w:r>
      <w:r w:rsidR="00B25469" w:rsidRPr="00D34B7F">
        <w:rPr>
          <w:szCs w:val="24"/>
        </w:rPr>
        <w:t>.</w:t>
      </w:r>
    </w:p>
    <w:p w14:paraId="4A4286B5" w14:textId="77777777" w:rsidR="00A959BC" w:rsidRPr="00A959BC" w:rsidRDefault="00A959BC" w:rsidP="00A959BC">
      <w:pPr>
        <w:rPr>
          <w:szCs w:val="24"/>
        </w:rPr>
      </w:pPr>
      <w:r w:rsidRPr="00A959BC">
        <w:rPr>
          <w:szCs w:val="24"/>
        </w:rPr>
        <w:t xml:space="preserve">Follow the steps to answer the question: </w:t>
      </w:r>
    </w:p>
    <w:p w14:paraId="5D430B01" w14:textId="44F60A4B" w:rsidR="00A959BC" w:rsidRPr="00D34B7F" w:rsidRDefault="00A959BC" w:rsidP="00A959BC">
      <w:pPr>
        <w:pStyle w:val="ListParagraph"/>
        <w:numPr>
          <w:ilvl w:val="0"/>
          <w:numId w:val="9"/>
        </w:numPr>
        <w:rPr>
          <w:szCs w:val="24"/>
        </w:rPr>
      </w:pPr>
      <w:r w:rsidRPr="00D34B7F">
        <w:rPr>
          <w:szCs w:val="24"/>
        </w:rPr>
        <w:t>Us</w:t>
      </w:r>
      <w:r>
        <w:rPr>
          <w:szCs w:val="24"/>
        </w:rPr>
        <w:t>e</w:t>
      </w:r>
      <w:r w:rsidRPr="00D34B7F">
        <w:rPr>
          <w:szCs w:val="24"/>
        </w:rPr>
        <w:t xml:space="preserve"> the ‘Change Scenarios’ dropdown </w:t>
      </w:r>
      <w:r>
        <w:rPr>
          <w:szCs w:val="24"/>
        </w:rPr>
        <w:t>to</w:t>
      </w:r>
      <w:r w:rsidRPr="00D34B7F">
        <w:rPr>
          <w:szCs w:val="24"/>
        </w:rPr>
        <w:t xml:space="preserve"> change the right screen to </w:t>
      </w:r>
      <w:r>
        <w:rPr>
          <w:szCs w:val="24"/>
        </w:rPr>
        <w:t>a different scenario.</w:t>
      </w:r>
    </w:p>
    <w:p w14:paraId="700A0C63" w14:textId="434C7EED" w:rsidR="00A959BC" w:rsidRPr="00D34B7F" w:rsidRDefault="00A959BC" w:rsidP="00A959BC">
      <w:pPr>
        <w:pStyle w:val="ListParagraph"/>
        <w:numPr>
          <w:ilvl w:val="0"/>
          <w:numId w:val="9"/>
        </w:numPr>
        <w:rPr>
          <w:szCs w:val="24"/>
        </w:rPr>
      </w:pPr>
      <w:r>
        <w:rPr>
          <w:szCs w:val="24"/>
        </w:rPr>
        <w:t>Make sure</w:t>
      </w:r>
      <w:r w:rsidRPr="00D34B7F">
        <w:rPr>
          <w:szCs w:val="24"/>
        </w:rPr>
        <w:t xml:space="preserve"> both scenarios are showing the predicted land cover in 2060</w:t>
      </w:r>
      <w:r>
        <w:rPr>
          <w:szCs w:val="24"/>
        </w:rPr>
        <w:t>.</w:t>
      </w:r>
    </w:p>
    <w:p w14:paraId="4C8A28CD" w14:textId="45956007" w:rsidR="00A959BC" w:rsidRPr="00D34B7F" w:rsidRDefault="00A959BC" w:rsidP="00A959BC">
      <w:pPr>
        <w:pStyle w:val="ListParagraph"/>
        <w:numPr>
          <w:ilvl w:val="0"/>
          <w:numId w:val="9"/>
        </w:numPr>
        <w:rPr>
          <w:szCs w:val="24"/>
        </w:rPr>
      </w:pPr>
      <w:r w:rsidRPr="00D34B7F">
        <w:rPr>
          <w:szCs w:val="24"/>
        </w:rPr>
        <w:t xml:space="preserve">Next, explore two counties to try to determine how land use choices are different in </w:t>
      </w:r>
      <w:r>
        <w:rPr>
          <w:szCs w:val="24"/>
        </w:rPr>
        <w:t>the new scenario</w:t>
      </w:r>
      <w:r w:rsidRPr="00D34B7F">
        <w:rPr>
          <w:szCs w:val="24"/>
        </w:rPr>
        <w:t xml:space="preserve"> as opposed to ‘Recent Trends’</w:t>
      </w:r>
      <w:r>
        <w:rPr>
          <w:szCs w:val="24"/>
        </w:rPr>
        <w:t xml:space="preserve"> (use the links)</w:t>
      </w:r>
    </w:p>
    <w:p w14:paraId="6B4C1D9B" w14:textId="77777777" w:rsidR="00A959BC" w:rsidRPr="00D34B7F" w:rsidRDefault="00A3314E" w:rsidP="00A959BC">
      <w:pPr>
        <w:pStyle w:val="ListParagraph"/>
        <w:numPr>
          <w:ilvl w:val="1"/>
          <w:numId w:val="9"/>
        </w:numPr>
        <w:rPr>
          <w:szCs w:val="24"/>
        </w:rPr>
      </w:pPr>
      <w:hyperlink r:id="rId31" w:history="1">
        <w:r w:rsidR="00A959BC" w:rsidRPr="00D34B7F">
          <w:rPr>
            <w:rStyle w:val="Hyperlink"/>
            <w:szCs w:val="24"/>
          </w:rPr>
          <w:t>Worcester County, MA</w:t>
        </w:r>
      </w:hyperlink>
    </w:p>
    <w:p w14:paraId="6218BB0B" w14:textId="77777777" w:rsidR="00A959BC" w:rsidRPr="00D34B7F" w:rsidRDefault="00A3314E" w:rsidP="00A959BC">
      <w:pPr>
        <w:pStyle w:val="ListParagraph"/>
        <w:numPr>
          <w:ilvl w:val="1"/>
          <w:numId w:val="9"/>
        </w:numPr>
        <w:rPr>
          <w:szCs w:val="24"/>
        </w:rPr>
      </w:pPr>
      <w:hyperlink r:id="rId32" w:history="1">
        <w:r w:rsidR="00A959BC" w:rsidRPr="00D34B7F">
          <w:rPr>
            <w:rStyle w:val="Hyperlink"/>
            <w:szCs w:val="24"/>
          </w:rPr>
          <w:t>Franklin County, MA</w:t>
        </w:r>
      </w:hyperlink>
    </w:p>
    <w:p w14:paraId="03D25ED0" w14:textId="7CBF984F" w:rsidR="005A361E" w:rsidRPr="00D34B7F" w:rsidRDefault="005A361E">
      <w:pPr>
        <w:rPr>
          <w:szCs w:val="24"/>
        </w:rPr>
      </w:pPr>
    </w:p>
    <w:tbl>
      <w:tblPr>
        <w:tblStyle w:val="TableGrid"/>
        <w:tblW w:w="9445" w:type="dxa"/>
        <w:tblLook w:val="04A0" w:firstRow="1" w:lastRow="0" w:firstColumn="1" w:lastColumn="0" w:noHBand="0" w:noVBand="1"/>
      </w:tblPr>
      <w:tblGrid>
        <w:gridCol w:w="4765"/>
        <w:gridCol w:w="90"/>
        <w:gridCol w:w="4590"/>
      </w:tblGrid>
      <w:tr w:rsidR="00AA0F62" w:rsidRPr="00D34B7F" w14:paraId="0E36122C" w14:textId="77777777" w:rsidTr="00A959BC">
        <w:trPr>
          <w:trHeight w:val="152"/>
        </w:trPr>
        <w:tc>
          <w:tcPr>
            <w:tcW w:w="9445" w:type="dxa"/>
            <w:gridSpan w:val="3"/>
            <w:shd w:val="clear" w:color="auto" w:fill="4D723E"/>
          </w:tcPr>
          <w:p w14:paraId="58A35D10" w14:textId="60CE71F8" w:rsidR="00AA0F62" w:rsidRPr="00D34B7F" w:rsidRDefault="00AA0F62" w:rsidP="00AA0F62">
            <w:pPr>
              <w:spacing w:before="120" w:after="120"/>
              <w:jc w:val="center"/>
              <w:rPr>
                <w:b/>
                <w:bCs/>
                <w:caps/>
                <w:szCs w:val="24"/>
              </w:rPr>
            </w:pPr>
            <w:r w:rsidRPr="00D34B7F">
              <w:rPr>
                <w:b/>
                <w:bCs/>
                <w:caps/>
                <w:color w:val="FFFFFF" w:themeColor="background1"/>
                <w:szCs w:val="24"/>
              </w:rPr>
              <w:lastRenderedPageBreak/>
              <w:t>Connected Communities</w:t>
            </w:r>
          </w:p>
        </w:tc>
      </w:tr>
      <w:tr w:rsidR="00D7719F" w:rsidRPr="00D34B7F" w14:paraId="6DB2B9A2" w14:textId="77777777" w:rsidTr="00A959BC">
        <w:tc>
          <w:tcPr>
            <w:tcW w:w="4765" w:type="dxa"/>
          </w:tcPr>
          <w:p w14:paraId="094DD13F" w14:textId="1EAD0EA8" w:rsidR="00D7719F" w:rsidRPr="00D34B7F" w:rsidRDefault="00B25469" w:rsidP="00357B2A">
            <w:pPr>
              <w:spacing w:line="276" w:lineRule="auto"/>
              <w:rPr>
                <w:b/>
                <w:bCs/>
                <w:szCs w:val="24"/>
              </w:rPr>
            </w:pPr>
            <w:r w:rsidRPr="00D34B7F">
              <w:rPr>
                <w:b/>
                <w:bCs/>
                <w:szCs w:val="24"/>
              </w:rPr>
              <w:t>Compared to Recent Trends</w:t>
            </w:r>
            <w:r w:rsidR="00785DB9" w:rsidRPr="00D34B7F">
              <w:rPr>
                <w:b/>
                <w:bCs/>
                <w:szCs w:val="24"/>
              </w:rPr>
              <w:t xml:space="preserve">, </w:t>
            </w:r>
            <w:r w:rsidRPr="00D34B7F">
              <w:rPr>
                <w:b/>
                <w:bCs/>
                <w:szCs w:val="24"/>
              </w:rPr>
              <w:t>…</w:t>
            </w:r>
          </w:p>
        </w:tc>
        <w:tc>
          <w:tcPr>
            <w:tcW w:w="4680" w:type="dxa"/>
            <w:gridSpan w:val="2"/>
          </w:tcPr>
          <w:p w14:paraId="09611D6E" w14:textId="261B0097" w:rsidR="00D7719F" w:rsidRPr="00D34B7F" w:rsidRDefault="00BE6350" w:rsidP="00357B2A">
            <w:pPr>
              <w:spacing w:line="276" w:lineRule="auto"/>
              <w:rPr>
                <w:b/>
                <w:bCs/>
                <w:szCs w:val="24"/>
              </w:rPr>
            </w:pPr>
            <w:r w:rsidRPr="00D34B7F">
              <w:rPr>
                <w:b/>
                <w:bCs/>
                <w:szCs w:val="24"/>
              </w:rPr>
              <w:t>Choose the modifier</w:t>
            </w:r>
          </w:p>
        </w:tc>
      </w:tr>
      <w:tr w:rsidR="00D7719F" w:rsidRPr="00D34B7F" w14:paraId="13DD18DA" w14:textId="77777777" w:rsidTr="00A959BC">
        <w:tc>
          <w:tcPr>
            <w:tcW w:w="4765" w:type="dxa"/>
          </w:tcPr>
          <w:p w14:paraId="7C887049" w14:textId="63BBFD64" w:rsidR="00D7719F" w:rsidRPr="00D34B7F" w:rsidRDefault="00B25469" w:rsidP="00357B2A">
            <w:pPr>
              <w:spacing w:line="276" w:lineRule="auto"/>
              <w:rPr>
                <w:szCs w:val="24"/>
              </w:rPr>
            </w:pPr>
            <w:r w:rsidRPr="00D34B7F">
              <w:rPr>
                <w:szCs w:val="24"/>
              </w:rPr>
              <w:t>total development ______</w:t>
            </w:r>
            <w:r w:rsidR="003C7FC0" w:rsidRPr="00D34B7F">
              <w:rPr>
                <w:szCs w:val="24"/>
              </w:rPr>
              <w:t>.</w:t>
            </w:r>
          </w:p>
        </w:tc>
        <w:tc>
          <w:tcPr>
            <w:tcW w:w="4680" w:type="dxa"/>
            <w:gridSpan w:val="2"/>
          </w:tcPr>
          <w:p w14:paraId="1948AB37" w14:textId="78AB2AF6" w:rsidR="00D7719F" w:rsidRPr="00D34B7F" w:rsidRDefault="005F4865" w:rsidP="00357B2A">
            <w:pPr>
              <w:spacing w:line="276" w:lineRule="auto"/>
              <w:rPr>
                <w:i/>
                <w:iCs/>
                <w:szCs w:val="24"/>
              </w:rPr>
            </w:pPr>
            <w:r>
              <w:rPr>
                <w:i/>
                <w:iCs/>
                <w:szCs w:val="24"/>
              </w:rPr>
              <w:object w:dxaOrig="225" w:dyaOrig="225" w14:anchorId="7EC56000">
                <v:shape id="_x0000_i1098" type="#_x0000_t75" style="width:53pt;height:20pt" o:ole="">
                  <v:imagedata r:id="rId33" o:title=""/>
                </v:shape>
                <w:control r:id="rId34" w:name="OptionButton1" w:shapeid="_x0000_i1098"/>
              </w:object>
            </w:r>
            <w:r>
              <w:rPr>
                <w:i/>
                <w:iCs/>
                <w:szCs w:val="24"/>
              </w:rPr>
              <w:object w:dxaOrig="225" w:dyaOrig="225" w14:anchorId="03937709">
                <v:shape id="_x0000_i1100" type="#_x0000_t75" style="width:52pt;height:21pt" o:ole="">
                  <v:imagedata r:id="rId35" o:title=""/>
                </v:shape>
                <w:control r:id="rId36" w:name="OptionButton2" w:shapeid="_x0000_i1100"/>
              </w:object>
            </w:r>
            <w:r w:rsidR="00583538">
              <w:rPr>
                <w:i/>
                <w:iCs/>
                <w:szCs w:val="24"/>
              </w:rPr>
              <w:object w:dxaOrig="225" w:dyaOrig="225" w14:anchorId="0D2C5736">
                <v:shape id="_x0000_i1102" type="#_x0000_t75" style="width:91pt;height:21pt" o:ole="">
                  <v:imagedata r:id="rId37" o:title=""/>
                </v:shape>
                <w:control r:id="rId38" w:name="OptionButton3" w:shapeid="_x0000_i1102"/>
              </w:object>
            </w:r>
          </w:p>
        </w:tc>
      </w:tr>
      <w:tr w:rsidR="00D7719F" w:rsidRPr="00D34B7F" w14:paraId="6C2C0C98" w14:textId="77777777" w:rsidTr="00A959BC">
        <w:tc>
          <w:tcPr>
            <w:tcW w:w="4765" w:type="dxa"/>
          </w:tcPr>
          <w:p w14:paraId="240F1BB1" w14:textId="48514D8A" w:rsidR="00D7719F" w:rsidRPr="00D34B7F" w:rsidRDefault="00785DB9" w:rsidP="00357B2A">
            <w:pPr>
              <w:spacing w:line="276" w:lineRule="auto"/>
              <w:rPr>
                <w:szCs w:val="24"/>
              </w:rPr>
            </w:pPr>
            <w:r w:rsidRPr="00D34B7F">
              <w:rPr>
                <w:szCs w:val="24"/>
              </w:rPr>
              <w:t>d</w:t>
            </w:r>
            <w:r w:rsidR="00B25469" w:rsidRPr="00D34B7F">
              <w:rPr>
                <w:szCs w:val="24"/>
              </w:rPr>
              <w:t>evelopment is ______ concentrated.</w:t>
            </w:r>
          </w:p>
        </w:tc>
        <w:tc>
          <w:tcPr>
            <w:tcW w:w="4680" w:type="dxa"/>
            <w:gridSpan w:val="2"/>
          </w:tcPr>
          <w:p w14:paraId="72A62D7D" w14:textId="027FE927" w:rsidR="00D7719F" w:rsidRPr="00D34B7F" w:rsidRDefault="001D1016" w:rsidP="00357B2A">
            <w:pPr>
              <w:spacing w:line="276" w:lineRule="auto"/>
              <w:rPr>
                <w:i/>
                <w:iCs/>
                <w:szCs w:val="24"/>
              </w:rPr>
            </w:pPr>
            <w:r>
              <w:rPr>
                <w:i/>
                <w:iCs/>
                <w:szCs w:val="24"/>
              </w:rPr>
              <w:object w:dxaOrig="225" w:dyaOrig="225" w14:anchorId="7A9490E5">
                <v:shape id="_x0000_i1104" type="#_x0000_t75" style="width:45pt;height:21pt" o:ole="">
                  <v:imagedata r:id="rId39" o:title=""/>
                </v:shape>
                <w:control r:id="rId40" w:name="OptionButton4" w:shapeid="_x0000_i1104"/>
              </w:object>
            </w:r>
            <w:r>
              <w:rPr>
                <w:i/>
                <w:iCs/>
                <w:szCs w:val="24"/>
              </w:rPr>
              <w:object w:dxaOrig="225" w:dyaOrig="225" w14:anchorId="07171F7A">
                <v:shape id="_x0000_i1106" type="#_x0000_t75" style="width:38.5pt;height:21pt" o:ole="">
                  <v:imagedata r:id="rId41" o:title=""/>
                </v:shape>
                <w:control r:id="rId42" w:name="OptionButton5" w:shapeid="_x0000_i1106"/>
              </w:object>
            </w:r>
            <w:r>
              <w:rPr>
                <w:i/>
                <w:iCs/>
                <w:szCs w:val="24"/>
              </w:rPr>
              <w:object w:dxaOrig="225" w:dyaOrig="225" w14:anchorId="21F7EC16">
                <v:shape id="_x0000_i1108" type="#_x0000_t75" style="width:56pt;height:21pt" o:ole="">
                  <v:imagedata r:id="rId43" o:title=""/>
                </v:shape>
                <w:control r:id="rId44" w:name="OptionButton6" w:shapeid="_x0000_i1108"/>
              </w:object>
            </w:r>
          </w:p>
        </w:tc>
      </w:tr>
      <w:tr w:rsidR="00785DB9" w:rsidRPr="00D34B7F" w14:paraId="5BA8A4EA" w14:textId="77777777" w:rsidTr="00A959BC">
        <w:tc>
          <w:tcPr>
            <w:tcW w:w="4765" w:type="dxa"/>
          </w:tcPr>
          <w:p w14:paraId="70EC0A8B" w14:textId="3DF4BECB" w:rsidR="00785DB9" w:rsidRPr="00D34B7F" w:rsidRDefault="00785DB9" w:rsidP="00357B2A">
            <w:pPr>
              <w:spacing w:line="276" w:lineRule="auto"/>
              <w:rPr>
                <w:szCs w:val="24"/>
              </w:rPr>
            </w:pPr>
            <w:r w:rsidRPr="00D34B7F">
              <w:rPr>
                <w:szCs w:val="24"/>
              </w:rPr>
              <w:t>total forest cover ______</w:t>
            </w:r>
            <w:r w:rsidR="003C7FC0" w:rsidRPr="00D34B7F">
              <w:rPr>
                <w:szCs w:val="24"/>
              </w:rPr>
              <w:t>.</w:t>
            </w:r>
          </w:p>
        </w:tc>
        <w:tc>
          <w:tcPr>
            <w:tcW w:w="4680" w:type="dxa"/>
            <w:gridSpan w:val="2"/>
          </w:tcPr>
          <w:p w14:paraId="2A5D62EB" w14:textId="5FA14792" w:rsidR="00785DB9" w:rsidRPr="00D34B7F" w:rsidRDefault="001D1016" w:rsidP="00357B2A">
            <w:pPr>
              <w:spacing w:line="276" w:lineRule="auto"/>
              <w:rPr>
                <w:szCs w:val="24"/>
              </w:rPr>
            </w:pPr>
            <w:r>
              <w:rPr>
                <w:i/>
                <w:iCs/>
                <w:szCs w:val="24"/>
              </w:rPr>
              <w:object w:dxaOrig="225" w:dyaOrig="225" w14:anchorId="0BF9A4E3">
                <v:shape id="_x0000_i1110" type="#_x0000_t75" style="width:53pt;height:20pt" o:ole="">
                  <v:imagedata r:id="rId45" o:title=""/>
                </v:shape>
                <w:control r:id="rId46" w:name="OptionButton11" w:shapeid="_x0000_i1110"/>
              </w:object>
            </w:r>
            <w:r>
              <w:rPr>
                <w:i/>
                <w:iCs/>
                <w:szCs w:val="24"/>
              </w:rPr>
              <w:object w:dxaOrig="225" w:dyaOrig="225" w14:anchorId="033759CE">
                <v:shape id="_x0000_i1112" type="#_x0000_t75" style="width:52pt;height:21pt" o:ole="">
                  <v:imagedata r:id="rId47" o:title=""/>
                </v:shape>
                <w:control r:id="rId48" w:name="OptionButton21" w:shapeid="_x0000_i1112"/>
              </w:object>
            </w:r>
            <w:r>
              <w:rPr>
                <w:i/>
                <w:iCs/>
                <w:szCs w:val="24"/>
              </w:rPr>
              <w:object w:dxaOrig="225" w:dyaOrig="225" w14:anchorId="7D7CF64B">
                <v:shape id="_x0000_i1114" type="#_x0000_t75" style="width:91pt;height:21pt" o:ole="">
                  <v:imagedata r:id="rId49" o:title=""/>
                </v:shape>
                <w:control r:id="rId50" w:name="OptionButton31" w:shapeid="_x0000_i1114"/>
              </w:object>
            </w:r>
          </w:p>
        </w:tc>
      </w:tr>
      <w:tr w:rsidR="00785DB9" w:rsidRPr="00D34B7F" w14:paraId="76B272B2" w14:textId="77777777" w:rsidTr="00A959BC">
        <w:tc>
          <w:tcPr>
            <w:tcW w:w="4765" w:type="dxa"/>
          </w:tcPr>
          <w:p w14:paraId="6FCB9326" w14:textId="60E61D43" w:rsidR="00785DB9" w:rsidRPr="00D34B7F" w:rsidRDefault="00785DB9" w:rsidP="00357B2A">
            <w:pPr>
              <w:spacing w:line="276" w:lineRule="auto"/>
              <w:rPr>
                <w:szCs w:val="24"/>
              </w:rPr>
            </w:pPr>
            <w:r w:rsidRPr="00D34B7F">
              <w:rPr>
                <w:szCs w:val="24"/>
              </w:rPr>
              <w:t>forests are ______ conserved.</w:t>
            </w:r>
          </w:p>
        </w:tc>
        <w:tc>
          <w:tcPr>
            <w:tcW w:w="4680" w:type="dxa"/>
            <w:gridSpan w:val="2"/>
          </w:tcPr>
          <w:p w14:paraId="6FD91974" w14:textId="593FE897" w:rsidR="00785DB9" w:rsidRPr="00D34B7F" w:rsidRDefault="001D1016" w:rsidP="00357B2A">
            <w:pPr>
              <w:spacing w:line="276" w:lineRule="auto"/>
              <w:rPr>
                <w:szCs w:val="24"/>
              </w:rPr>
            </w:pPr>
            <w:r>
              <w:rPr>
                <w:i/>
                <w:iCs/>
                <w:szCs w:val="24"/>
              </w:rPr>
              <w:object w:dxaOrig="225" w:dyaOrig="225" w14:anchorId="0FE984F6">
                <v:shape id="_x0000_i1116" type="#_x0000_t75" style="width:45pt;height:21pt" o:ole="">
                  <v:imagedata r:id="rId51" o:title=""/>
                </v:shape>
                <w:control r:id="rId52" w:name="OptionButton41" w:shapeid="_x0000_i1116"/>
              </w:object>
            </w:r>
            <w:r>
              <w:rPr>
                <w:i/>
                <w:iCs/>
                <w:szCs w:val="24"/>
              </w:rPr>
              <w:object w:dxaOrig="225" w:dyaOrig="225" w14:anchorId="0C9E91E2">
                <v:shape id="_x0000_i1118" type="#_x0000_t75" style="width:38.5pt;height:21pt" o:ole="">
                  <v:imagedata r:id="rId53" o:title=""/>
                </v:shape>
                <w:control r:id="rId54" w:name="OptionButton51" w:shapeid="_x0000_i1118"/>
              </w:object>
            </w:r>
            <w:r>
              <w:rPr>
                <w:i/>
                <w:iCs/>
                <w:szCs w:val="24"/>
              </w:rPr>
              <w:object w:dxaOrig="225" w:dyaOrig="225" w14:anchorId="3A4F4DA3">
                <v:shape id="_x0000_i1120" type="#_x0000_t75" style="width:56pt;height:21pt" o:ole="">
                  <v:imagedata r:id="rId55" o:title=""/>
                </v:shape>
                <w:control r:id="rId56" w:name="OptionButton61" w:shapeid="_x0000_i1120"/>
              </w:object>
            </w:r>
          </w:p>
        </w:tc>
      </w:tr>
      <w:tr w:rsidR="00785DB9" w:rsidRPr="00D34B7F" w14:paraId="40960230" w14:textId="77777777" w:rsidTr="00A959BC">
        <w:tc>
          <w:tcPr>
            <w:tcW w:w="4765" w:type="dxa"/>
          </w:tcPr>
          <w:p w14:paraId="5E18C9EA" w14:textId="71485553" w:rsidR="00785DB9" w:rsidRPr="00D34B7F" w:rsidRDefault="00785DB9" w:rsidP="00357B2A">
            <w:pPr>
              <w:spacing w:line="276" w:lineRule="auto"/>
              <w:rPr>
                <w:szCs w:val="24"/>
              </w:rPr>
            </w:pPr>
            <w:r w:rsidRPr="00D34B7F">
              <w:rPr>
                <w:szCs w:val="24"/>
              </w:rPr>
              <w:t>agricultural land ______</w:t>
            </w:r>
            <w:r w:rsidR="003C7FC0" w:rsidRPr="00D34B7F">
              <w:rPr>
                <w:szCs w:val="24"/>
              </w:rPr>
              <w:t>.</w:t>
            </w:r>
          </w:p>
        </w:tc>
        <w:tc>
          <w:tcPr>
            <w:tcW w:w="4680" w:type="dxa"/>
            <w:gridSpan w:val="2"/>
          </w:tcPr>
          <w:p w14:paraId="7807069F" w14:textId="6E83B99D" w:rsidR="00785DB9" w:rsidRPr="00D34B7F" w:rsidRDefault="001D1016" w:rsidP="00357B2A">
            <w:pPr>
              <w:spacing w:line="276" w:lineRule="auto"/>
              <w:rPr>
                <w:szCs w:val="24"/>
              </w:rPr>
            </w:pPr>
            <w:r>
              <w:rPr>
                <w:i/>
                <w:iCs/>
                <w:szCs w:val="24"/>
              </w:rPr>
              <w:object w:dxaOrig="225" w:dyaOrig="225" w14:anchorId="1FEC56EA">
                <v:shape id="_x0000_i1122" type="#_x0000_t75" style="width:53pt;height:20pt" o:ole="">
                  <v:imagedata r:id="rId57" o:title=""/>
                </v:shape>
                <w:control r:id="rId58" w:name="OptionButton111" w:shapeid="_x0000_i1122"/>
              </w:object>
            </w:r>
            <w:r>
              <w:rPr>
                <w:i/>
                <w:iCs/>
                <w:szCs w:val="24"/>
              </w:rPr>
              <w:object w:dxaOrig="225" w:dyaOrig="225" w14:anchorId="48CF19A3">
                <v:shape id="_x0000_i1124" type="#_x0000_t75" style="width:52pt;height:21pt" o:ole="">
                  <v:imagedata r:id="rId59" o:title=""/>
                </v:shape>
                <w:control r:id="rId60" w:name="OptionButton211" w:shapeid="_x0000_i1124"/>
              </w:object>
            </w:r>
            <w:r>
              <w:rPr>
                <w:i/>
                <w:iCs/>
                <w:szCs w:val="24"/>
              </w:rPr>
              <w:object w:dxaOrig="225" w:dyaOrig="225" w14:anchorId="4C1758C2">
                <v:shape id="_x0000_i1126" type="#_x0000_t75" style="width:91pt;height:21pt" o:ole="">
                  <v:imagedata r:id="rId61" o:title=""/>
                </v:shape>
                <w:control r:id="rId62" w:name="OptionButton311" w:shapeid="_x0000_i1126"/>
              </w:object>
            </w:r>
          </w:p>
        </w:tc>
      </w:tr>
      <w:tr w:rsidR="00653D9E" w:rsidRPr="00D34B7F" w14:paraId="2B89975E" w14:textId="77777777" w:rsidTr="00DC0C81">
        <w:tc>
          <w:tcPr>
            <w:tcW w:w="9445" w:type="dxa"/>
            <w:gridSpan w:val="3"/>
            <w:shd w:val="clear" w:color="auto" w:fill="A35419"/>
          </w:tcPr>
          <w:p w14:paraId="64CD1ACA" w14:textId="03A307D6" w:rsidR="00653D9E" w:rsidRPr="00D34B7F" w:rsidRDefault="00A3747C" w:rsidP="007937DB">
            <w:pPr>
              <w:spacing w:before="120" w:after="120"/>
              <w:jc w:val="center"/>
              <w:rPr>
                <w:b/>
                <w:bCs/>
                <w:caps/>
                <w:szCs w:val="24"/>
              </w:rPr>
            </w:pPr>
            <w:r w:rsidRPr="00D34B7F">
              <w:rPr>
                <w:b/>
                <w:bCs/>
                <w:caps/>
                <w:color w:val="FFFFFF" w:themeColor="background1"/>
                <w:szCs w:val="24"/>
              </w:rPr>
              <w:t>Go it Alone</w:t>
            </w:r>
          </w:p>
        </w:tc>
      </w:tr>
      <w:tr w:rsidR="00B21E46" w:rsidRPr="00D34B7F" w14:paraId="15BE4A58" w14:textId="77777777" w:rsidTr="00DC0C81">
        <w:tc>
          <w:tcPr>
            <w:tcW w:w="4765" w:type="dxa"/>
          </w:tcPr>
          <w:p w14:paraId="5880BEC6" w14:textId="088E86E2" w:rsidR="00B21E46" w:rsidRPr="00D34B7F" w:rsidRDefault="00B21E46" w:rsidP="00357B2A">
            <w:pPr>
              <w:spacing w:line="276" w:lineRule="auto"/>
              <w:rPr>
                <w:b/>
                <w:bCs/>
                <w:szCs w:val="24"/>
              </w:rPr>
            </w:pPr>
            <w:r w:rsidRPr="00D34B7F">
              <w:rPr>
                <w:b/>
                <w:bCs/>
                <w:szCs w:val="24"/>
              </w:rPr>
              <w:t>Compared to Recent Trends, …</w:t>
            </w:r>
          </w:p>
        </w:tc>
        <w:tc>
          <w:tcPr>
            <w:tcW w:w="4680" w:type="dxa"/>
            <w:gridSpan w:val="2"/>
          </w:tcPr>
          <w:p w14:paraId="5E2392A9" w14:textId="4F2105AC" w:rsidR="00B21E46" w:rsidRPr="00D34B7F" w:rsidRDefault="00B21E46" w:rsidP="00357B2A">
            <w:pPr>
              <w:spacing w:line="276" w:lineRule="auto"/>
              <w:rPr>
                <w:b/>
                <w:bCs/>
                <w:szCs w:val="24"/>
              </w:rPr>
            </w:pPr>
            <w:r w:rsidRPr="00D34B7F">
              <w:rPr>
                <w:b/>
                <w:bCs/>
                <w:szCs w:val="24"/>
              </w:rPr>
              <w:t>Choose the modifier</w:t>
            </w:r>
          </w:p>
        </w:tc>
      </w:tr>
      <w:tr w:rsidR="00B21E46" w:rsidRPr="00D34B7F" w14:paraId="7D831379" w14:textId="77777777" w:rsidTr="00DC0C81">
        <w:tc>
          <w:tcPr>
            <w:tcW w:w="4765" w:type="dxa"/>
          </w:tcPr>
          <w:p w14:paraId="4036C97E" w14:textId="6E9F446B" w:rsidR="00B21E46" w:rsidRPr="00D34B7F" w:rsidRDefault="00B21E46" w:rsidP="00357B2A">
            <w:pPr>
              <w:spacing w:line="276" w:lineRule="auto"/>
              <w:rPr>
                <w:szCs w:val="24"/>
              </w:rPr>
            </w:pPr>
            <w:r w:rsidRPr="00D34B7F">
              <w:rPr>
                <w:szCs w:val="24"/>
              </w:rPr>
              <w:t>total development ______.</w:t>
            </w:r>
          </w:p>
        </w:tc>
        <w:tc>
          <w:tcPr>
            <w:tcW w:w="4680" w:type="dxa"/>
            <w:gridSpan w:val="2"/>
          </w:tcPr>
          <w:p w14:paraId="10DCB11B" w14:textId="6A8777E9" w:rsidR="00B21E46" w:rsidRPr="00D34B7F" w:rsidRDefault="00B21E46" w:rsidP="00357B2A">
            <w:pPr>
              <w:spacing w:line="276" w:lineRule="auto"/>
              <w:rPr>
                <w:i/>
                <w:iCs/>
                <w:szCs w:val="24"/>
              </w:rPr>
            </w:pPr>
            <w:r>
              <w:rPr>
                <w:i/>
                <w:iCs/>
                <w:szCs w:val="24"/>
              </w:rPr>
              <w:object w:dxaOrig="225" w:dyaOrig="225" w14:anchorId="6FC7F882">
                <v:shape id="_x0000_i1128" type="#_x0000_t75" style="width:53pt;height:20pt" o:ole="">
                  <v:imagedata r:id="rId63" o:title=""/>
                </v:shape>
                <w:control r:id="rId64" w:name="OptionButton12" w:shapeid="_x0000_i1128"/>
              </w:object>
            </w:r>
            <w:r>
              <w:rPr>
                <w:i/>
                <w:iCs/>
                <w:szCs w:val="24"/>
              </w:rPr>
              <w:object w:dxaOrig="225" w:dyaOrig="225" w14:anchorId="659579A7">
                <v:shape id="_x0000_i1130" type="#_x0000_t75" style="width:52pt;height:21pt" o:ole="">
                  <v:imagedata r:id="rId65" o:title=""/>
                </v:shape>
                <w:control r:id="rId66" w:name="OptionButton22" w:shapeid="_x0000_i1130"/>
              </w:object>
            </w:r>
            <w:r>
              <w:rPr>
                <w:i/>
                <w:iCs/>
                <w:szCs w:val="24"/>
              </w:rPr>
              <w:object w:dxaOrig="225" w:dyaOrig="225" w14:anchorId="3268E132">
                <v:shape id="_x0000_i1132" type="#_x0000_t75" style="width:91pt;height:21pt" o:ole="">
                  <v:imagedata r:id="rId67" o:title=""/>
                </v:shape>
                <w:control r:id="rId68" w:name="OptionButton32" w:shapeid="_x0000_i1132"/>
              </w:object>
            </w:r>
          </w:p>
        </w:tc>
      </w:tr>
      <w:tr w:rsidR="00B21E46" w:rsidRPr="00D34B7F" w14:paraId="7424543B" w14:textId="77777777" w:rsidTr="00DC0C81">
        <w:tc>
          <w:tcPr>
            <w:tcW w:w="4765" w:type="dxa"/>
          </w:tcPr>
          <w:p w14:paraId="288F11C7" w14:textId="4DADD6D8" w:rsidR="00B21E46" w:rsidRPr="00D34B7F" w:rsidRDefault="00B21E46" w:rsidP="00357B2A">
            <w:pPr>
              <w:spacing w:line="276" w:lineRule="auto"/>
              <w:rPr>
                <w:szCs w:val="24"/>
              </w:rPr>
            </w:pPr>
            <w:r w:rsidRPr="00D34B7F">
              <w:rPr>
                <w:szCs w:val="24"/>
              </w:rPr>
              <w:t>development is ______ concentrated.</w:t>
            </w:r>
          </w:p>
        </w:tc>
        <w:tc>
          <w:tcPr>
            <w:tcW w:w="4680" w:type="dxa"/>
            <w:gridSpan w:val="2"/>
          </w:tcPr>
          <w:p w14:paraId="13A9CCD9" w14:textId="3B998B6C" w:rsidR="00B21E46" w:rsidRPr="00D34B7F" w:rsidRDefault="00B21E46" w:rsidP="00357B2A">
            <w:pPr>
              <w:spacing w:line="276" w:lineRule="auto"/>
              <w:rPr>
                <w:i/>
                <w:iCs/>
                <w:szCs w:val="24"/>
              </w:rPr>
            </w:pPr>
            <w:r>
              <w:rPr>
                <w:i/>
                <w:iCs/>
                <w:szCs w:val="24"/>
              </w:rPr>
              <w:object w:dxaOrig="225" w:dyaOrig="225" w14:anchorId="322845A7">
                <v:shape id="_x0000_i1134" type="#_x0000_t75" style="width:45pt;height:21pt" o:ole="">
                  <v:imagedata r:id="rId69" o:title=""/>
                </v:shape>
                <w:control r:id="rId70" w:name="OptionButton42" w:shapeid="_x0000_i1134"/>
              </w:object>
            </w:r>
            <w:r>
              <w:rPr>
                <w:i/>
                <w:iCs/>
                <w:szCs w:val="24"/>
              </w:rPr>
              <w:object w:dxaOrig="225" w:dyaOrig="225" w14:anchorId="4E04EA3D">
                <v:shape id="_x0000_i1136" type="#_x0000_t75" style="width:38.5pt;height:21pt" o:ole="">
                  <v:imagedata r:id="rId71" o:title=""/>
                </v:shape>
                <w:control r:id="rId72" w:name="OptionButton52" w:shapeid="_x0000_i1136"/>
              </w:object>
            </w:r>
            <w:r>
              <w:rPr>
                <w:i/>
                <w:iCs/>
                <w:szCs w:val="24"/>
              </w:rPr>
              <w:object w:dxaOrig="225" w:dyaOrig="225" w14:anchorId="2D9B0672">
                <v:shape id="_x0000_i1138" type="#_x0000_t75" style="width:56pt;height:21pt" o:ole="">
                  <v:imagedata r:id="rId73" o:title=""/>
                </v:shape>
                <w:control r:id="rId74" w:name="OptionButton62" w:shapeid="_x0000_i1138"/>
              </w:object>
            </w:r>
          </w:p>
        </w:tc>
      </w:tr>
      <w:tr w:rsidR="00B21E46" w:rsidRPr="00D34B7F" w14:paraId="2A9428D0" w14:textId="77777777" w:rsidTr="00DC0C81">
        <w:tc>
          <w:tcPr>
            <w:tcW w:w="4765" w:type="dxa"/>
          </w:tcPr>
          <w:p w14:paraId="30C04C80" w14:textId="6DD72D09" w:rsidR="00B21E46" w:rsidRPr="00D34B7F" w:rsidRDefault="00B21E46" w:rsidP="00357B2A">
            <w:pPr>
              <w:spacing w:line="276" w:lineRule="auto"/>
              <w:rPr>
                <w:szCs w:val="24"/>
              </w:rPr>
            </w:pPr>
            <w:r w:rsidRPr="00D34B7F">
              <w:rPr>
                <w:szCs w:val="24"/>
              </w:rPr>
              <w:t>total forest cover ______.</w:t>
            </w:r>
          </w:p>
        </w:tc>
        <w:tc>
          <w:tcPr>
            <w:tcW w:w="4680" w:type="dxa"/>
            <w:gridSpan w:val="2"/>
          </w:tcPr>
          <w:p w14:paraId="5C43A816" w14:textId="543772BD" w:rsidR="00B21E46" w:rsidRPr="00D34B7F" w:rsidRDefault="00B21E46" w:rsidP="00357B2A">
            <w:pPr>
              <w:spacing w:line="276" w:lineRule="auto"/>
              <w:rPr>
                <w:szCs w:val="24"/>
              </w:rPr>
            </w:pPr>
            <w:r>
              <w:rPr>
                <w:i/>
                <w:iCs/>
                <w:szCs w:val="24"/>
              </w:rPr>
              <w:object w:dxaOrig="225" w:dyaOrig="225" w14:anchorId="3C356F09">
                <v:shape id="_x0000_i1140" type="#_x0000_t75" style="width:53pt;height:20pt" o:ole="">
                  <v:imagedata r:id="rId75" o:title=""/>
                </v:shape>
                <w:control r:id="rId76" w:name="OptionButton112" w:shapeid="_x0000_i1140"/>
              </w:object>
            </w:r>
            <w:r>
              <w:rPr>
                <w:i/>
                <w:iCs/>
                <w:szCs w:val="24"/>
              </w:rPr>
              <w:object w:dxaOrig="225" w:dyaOrig="225" w14:anchorId="68F17579">
                <v:shape id="_x0000_i1142" type="#_x0000_t75" style="width:52pt;height:21pt" o:ole="">
                  <v:imagedata r:id="rId77" o:title=""/>
                </v:shape>
                <w:control r:id="rId78" w:name="OptionButton212" w:shapeid="_x0000_i1142"/>
              </w:object>
            </w:r>
            <w:r>
              <w:rPr>
                <w:i/>
                <w:iCs/>
                <w:szCs w:val="24"/>
              </w:rPr>
              <w:object w:dxaOrig="225" w:dyaOrig="225" w14:anchorId="12348E8F">
                <v:shape id="_x0000_i1144" type="#_x0000_t75" style="width:91pt;height:21pt" o:ole="">
                  <v:imagedata r:id="rId79" o:title=""/>
                </v:shape>
                <w:control r:id="rId80" w:name="OptionButton312" w:shapeid="_x0000_i1144"/>
              </w:object>
            </w:r>
          </w:p>
        </w:tc>
      </w:tr>
      <w:tr w:rsidR="00B21E46" w:rsidRPr="00D34B7F" w14:paraId="54768B2D" w14:textId="77777777" w:rsidTr="00DC0C81">
        <w:tc>
          <w:tcPr>
            <w:tcW w:w="4765" w:type="dxa"/>
          </w:tcPr>
          <w:p w14:paraId="10EE7EB8" w14:textId="2C7D4BA4" w:rsidR="00B21E46" w:rsidRPr="00D34B7F" w:rsidRDefault="00B21E46" w:rsidP="00357B2A">
            <w:pPr>
              <w:spacing w:line="276" w:lineRule="auto"/>
              <w:rPr>
                <w:szCs w:val="24"/>
              </w:rPr>
            </w:pPr>
            <w:r w:rsidRPr="00D34B7F">
              <w:rPr>
                <w:szCs w:val="24"/>
              </w:rPr>
              <w:t>forests are ______ conserved.</w:t>
            </w:r>
          </w:p>
        </w:tc>
        <w:tc>
          <w:tcPr>
            <w:tcW w:w="4680" w:type="dxa"/>
            <w:gridSpan w:val="2"/>
          </w:tcPr>
          <w:p w14:paraId="28801370" w14:textId="4D069BFB" w:rsidR="00B21E46" w:rsidRPr="00D34B7F" w:rsidRDefault="00B21E46" w:rsidP="00357B2A">
            <w:pPr>
              <w:spacing w:line="276" w:lineRule="auto"/>
              <w:rPr>
                <w:szCs w:val="24"/>
              </w:rPr>
            </w:pPr>
            <w:r>
              <w:rPr>
                <w:i/>
                <w:iCs/>
                <w:szCs w:val="24"/>
              </w:rPr>
              <w:object w:dxaOrig="225" w:dyaOrig="225" w14:anchorId="68ED3EB0">
                <v:shape id="_x0000_i1146" type="#_x0000_t75" style="width:45pt;height:21pt" o:ole="">
                  <v:imagedata r:id="rId81" o:title=""/>
                </v:shape>
                <w:control r:id="rId82" w:name="OptionButton411" w:shapeid="_x0000_i1146"/>
              </w:object>
            </w:r>
            <w:r>
              <w:rPr>
                <w:i/>
                <w:iCs/>
                <w:szCs w:val="24"/>
              </w:rPr>
              <w:object w:dxaOrig="225" w:dyaOrig="225" w14:anchorId="708ADCC5">
                <v:shape id="_x0000_i1148" type="#_x0000_t75" style="width:38.5pt;height:21pt" o:ole="">
                  <v:imagedata r:id="rId83" o:title=""/>
                </v:shape>
                <w:control r:id="rId84" w:name="OptionButton511" w:shapeid="_x0000_i1148"/>
              </w:object>
            </w:r>
            <w:r>
              <w:rPr>
                <w:i/>
                <w:iCs/>
                <w:szCs w:val="24"/>
              </w:rPr>
              <w:object w:dxaOrig="225" w:dyaOrig="225" w14:anchorId="1A4474EB">
                <v:shape id="_x0000_i1150" type="#_x0000_t75" style="width:56pt;height:21pt" o:ole="">
                  <v:imagedata r:id="rId85" o:title=""/>
                </v:shape>
                <w:control r:id="rId86" w:name="OptionButton611" w:shapeid="_x0000_i1150"/>
              </w:object>
            </w:r>
          </w:p>
        </w:tc>
      </w:tr>
      <w:tr w:rsidR="00B21E46" w:rsidRPr="00D34B7F" w14:paraId="0EC347B3" w14:textId="77777777" w:rsidTr="00DC0C81">
        <w:tc>
          <w:tcPr>
            <w:tcW w:w="4765" w:type="dxa"/>
          </w:tcPr>
          <w:p w14:paraId="62C60EDE" w14:textId="4C8FEEDB" w:rsidR="00B21E46" w:rsidRPr="00D34B7F" w:rsidRDefault="00B21E46" w:rsidP="00357B2A">
            <w:pPr>
              <w:spacing w:line="276" w:lineRule="auto"/>
              <w:rPr>
                <w:szCs w:val="24"/>
              </w:rPr>
            </w:pPr>
            <w:r w:rsidRPr="00D34B7F">
              <w:rPr>
                <w:szCs w:val="24"/>
              </w:rPr>
              <w:t>agricultural land ______.</w:t>
            </w:r>
          </w:p>
        </w:tc>
        <w:tc>
          <w:tcPr>
            <w:tcW w:w="4680" w:type="dxa"/>
            <w:gridSpan w:val="2"/>
          </w:tcPr>
          <w:p w14:paraId="63354C76" w14:textId="3C31303B" w:rsidR="00B21E46" w:rsidRPr="00D34B7F" w:rsidRDefault="00B21E46" w:rsidP="00357B2A">
            <w:pPr>
              <w:spacing w:line="276" w:lineRule="auto"/>
              <w:rPr>
                <w:szCs w:val="24"/>
              </w:rPr>
            </w:pPr>
            <w:r>
              <w:rPr>
                <w:i/>
                <w:iCs/>
                <w:szCs w:val="24"/>
              </w:rPr>
              <w:object w:dxaOrig="225" w:dyaOrig="225" w14:anchorId="3293C5D3">
                <v:shape id="_x0000_i1152" type="#_x0000_t75" style="width:53pt;height:20pt" o:ole="">
                  <v:imagedata r:id="rId87" o:title=""/>
                </v:shape>
                <w:control r:id="rId88" w:name="OptionButton1111" w:shapeid="_x0000_i1152"/>
              </w:object>
            </w:r>
            <w:r>
              <w:rPr>
                <w:i/>
                <w:iCs/>
                <w:szCs w:val="24"/>
              </w:rPr>
              <w:object w:dxaOrig="225" w:dyaOrig="225" w14:anchorId="6A18FDE0">
                <v:shape id="_x0000_i1154" type="#_x0000_t75" style="width:52pt;height:21pt" o:ole="">
                  <v:imagedata r:id="rId89" o:title=""/>
                </v:shape>
                <w:control r:id="rId90" w:name="OptionButton2111" w:shapeid="_x0000_i1154"/>
              </w:object>
            </w:r>
            <w:r>
              <w:rPr>
                <w:i/>
                <w:iCs/>
                <w:szCs w:val="24"/>
              </w:rPr>
              <w:object w:dxaOrig="225" w:dyaOrig="225" w14:anchorId="5BD06C7D">
                <v:shape id="_x0000_i1156" type="#_x0000_t75" style="width:91pt;height:21pt" o:ole="">
                  <v:imagedata r:id="rId91" o:title=""/>
                </v:shape>
                <w:control r:id="rId92" w:name="OptionButton3111" w:shapeid="_x0000_i1156"/>
              </w:object>
            </w:r>
          </w:p>
        </w:tc>
      </w:tr>
      <w:tr w:rsidR="00653D9E" w:rsidRPr="00D34B7F" w14:paraId="31F2FACA" w14:textId="77777777" w:rsidTr="00DC0C81">
        <w:tc>
          <w:tcPr>
            <w:tcW w:w="9445" w:type="dxa"/>
            <w:gridSpan w:val="3"/>
            <w:shd w:val="clear" w:color="auto" w:fill="005281"/>
          </w:tcPr>
          <w:p w14:paraId="560FA9D4" w14:textId="1CC41D0C" w:rsidR="00653D9E" w:rsidRPr="00D34B7F" w:rsidRDefault="00AD7E97" w:rsidP="007937DB">
            <w:pPr>
              <w:spacing w:before="120" w:after="120"/>
              <w:jc w:val="center"/>
              <w:rPr>
                <w:b/>
                <w:bCs/>
                <w:caps/>
                <w:szCs w:val="24"/>
              </w:rPr>
            </w:pPr>
            <w:r w:rsidRPr="00D34B7F">
              <w:rPr>
                <w:b/>
                <w:bCs/>
                <w:caps/>
                <w:color w:val="FFFFFF" w:themeColor="background1"/>
                <w:szCs w:val="24"/>
              </w:rPr>
              <w:t>Growing Global</w:t>
            </w:r>
          </w:p>
        </w:tc>
      </w:tr>
      <w:tr w:rsidR="00B21E46" w:rsidRPr="00D34B7F" w14:paraId="0D5E7E59" w14:textId="77777777" w:rsidTr="00DC0C81">
        <w:tc>
          <w:tcPr>
            <w:tcW w:w="4765" w:type="dxa"/>
          </w:tcPr>
          <w:p w14:paraId="518BE9E1" w14:textId="61B04467" w:rsidR="00B21E46" w:rsidRPr="00D34B7F" w:rsidRDefault="00B21E46" w:rsidP="00357B2A">
            <w:pPr>
              <w:spacing w:line="276" w:lineRule="auto"/>
              <w:rPr>
                <w:b/>
                <w:bCs/>
                <w:szCs w:val="24"/>
              </w:rPr>
            </w:pPr>
            <w:r w:rsidRPr="00D34B7F">
              <w:rPr>
                <w:b/>
                <w:bCs/>
                <w:szCs w:val="24"/>
              </w:rPr>
              <w:t>Compared to Recent Trends, …</w:t>
            </w:r>
          </w:p>
        </w:tc>
        <w:tc>
          <w:tcPr>
            <w:tcW w:w="4680" w:type="dxa"/>
            <w:gridSpan w:val="2"/>
          </w:tcPr>
          <w:p w14:paraId="7F98360D" w14:textId="394B18F5" w:rsidR="00B21E46" w:rsidRPr="00D34B7F" w:rsidRDefault="00B21E46" w:rsidP="00357B2A">
            <w:pPr>
              <w:spacing w:line="276" w:lineRule="auto"/>
              <w:rPr>
                <w:b/>
                <w:bCs/>
                <w:szCs w:val="24"/>
              </w:rPr>
            </w:pPr>
            <w:r w:rsidRPr="00D34B7F">
              <w:rPr>
                <w:b/>
                <w:bCs/>
                <w:szCs w:val="24"/>
              </w:rPr>
              <w:t>Choose the modifier</w:t>
            </w:r>
          </w:p>
        </w:tc>
      </w:tr>
      <w:tr w:rsidR="00B21E46" w:rsidRPr="00D34B7F" w14:paraId="45EEEFFC" w14:textId="77777777" w:rsidTr="00DC0C81">
        <w:tc>
          <w:tcPr>
            <w:tcW w:w="4765" w:type="dxa"/>
          </w:tcPr>
          <w:p w14:paraId="7D21C5EA" w14:textId="2DBD86D0" w:rsidR="00B21E46" w:rsidRPr="00D34B7F" w:rsidRDefault="00B21E46" w:rsidP="00357B2A">
            <w:pPr>
              <w:spacing w:line="276" w:lineRule="auto"/>
              <w:rPr>
                <w:szCs w:val="24"/>
              </w:rPr>
            </w:pPr>
            <w:r w:rsidRPr="00D34B7F">
              <w:rPr>
                <w:szCs w:val="24"/>
              </w:rPr>
              <w:t>total development ______.</w:t>
            </w:r>
          </w:p>
        </w:tc>
        <w:tc>
          <w:tcPr>
            <w:tcW w:w="4680" w:type="dxa"/>
            <w:gridSpan w:val="2"/>
          </w:tcPr>
          <w:p w14:paraId="13B29AF2" w14:textId="1C8467D9" w:rsidR="00B21E46" w:rsidRPr="00D34B7F" w:rsidRDefault="00B21E46" w:rsidP="00357B2A">
            <w:pPr>
              <w:spacing w:line="276" w:lineRule="auto"/>
              <w:rPr>
                <w:i/>
                <w:iCs/>
                <w:szCs w:val="24"/>
              </w:rPr>
            </w:pPr>
            <w:r>
              <w:rPr>
                <w:i/>
                <w:iCs/>
                <w:szCs w:val="24"/>
              </w:rPr>
              <w:object w:dxaOrig="225" w:dyaOrig="225" w14:anchorId="503E62FD">
                <v:shape id="_x0000_i1158" type="#_x0000_t75" style="width:53pt;height:20pt" o:ole="">
                  <v:imagedata r:id="rId93" o:title=""/>
                </v:shape>
                <w:control r:id="rId94" w:name="OptionButton13" w:shapeid="_x0000_i1158"/>
              </w:object>
            </w:r>
            <w:r>
              <w:rPr>
                <w:i/>
                <w:iCs/>
                <w:szCs w:val="24"/>
              </w:rPr>
              <w:object w:dxaOrig="225" w:dyaOrig="225" w14:anchorId="04686A7E">
                <v:shape id="_x0000_i1160" type="#_x0000_t75" style="width:52pt;height:21pt" o:ole="">
                  <v:imagedata r:id="rId95" o:title=""/>
                </v:shape>
                <w:control r:id="rId96" w:name="OptionButton23" w:shapeid="_x0000_i1160"/>
              </w:object>
            </w:r>
            <w:r>
              <w:rPr>
                <w:i/>
                <w:iCs/>
                <w:szCs w:val="24"/>
              </w:rPr>
              <w:object w:dxaOrig="225" w:dyaOrig="225" w14:anchorId="34CA0A70">
                <v:shape id="_x0000_i1162" type="#_x0000_t75" style="width:91pt;height:21pt" o:ole="">
                  <v:imagedata r:id="rId97" o:title=""/>
                </v:shape>
                <w:control r:id="rId98" w:name="OptionButton33" w:shapeid="_x0000_i1162"/>
              </w:object>
            </w:r>
          </w:p>
        </w:tc>
      </w:tr>
      <w:tr w:rsidR="00B21E46" w:rsidRPr="00D34B7F" w14:paraId="09D57C7A" w14:textId="77777777" w:rsidTr="00DC0C81">
        <w:tc>
          <w:tcPr>
            <w:tcW w:w="4765" w:type="dxa"/>
          </w:tcPr>
          <w:p w14:paraId="7A79679E" w14:textId="36101D2E" w:rsidR="00B21E46" w:rsidRPr="00D34B7F" w:rsidRDefault="00B21E46" w:rsidP="00357B2A">
            <w:pPr>
              <w:spacing w:line="276" w:lineRule="auto"/>
              <w:rPr>
                <w:szCs w:val="24"/>
              </w:rPr>
            </w:pPr>
            <w:r w:rsidRPr="00D34B7F">
              <w:rPr>
                <w:szCs w:val="24"/>
              </w:rPr>
              <w:t>development is ______ concentrated.</w:t>
            </w:r>
          </w:p>
        </w:tc>
        <w:tc>
          <w:tcPr>
            <w:tcW w:w="4680" w:type="dxa"/>
            <w:gridSpan w:val="2"/>
          </w:tcPr>
          <w:p w14:paraId="1E8906C5" w14:textId="793204C8" w:rsidR="00B21E46" w:rsidRPr="00D34B7F" w:rsidRDefault="00B21E46" w:rsidP="00357B2A">
            <w:pPr>
              <w:spacing w:line="276" w:lineRule="auto"/>
              <w:rPr>
                <w:i/>
                <w:iCs/>
                <w:szCs w:val="24"/>
              </w:rPr>
            </w:pPr>
            <w:r>
              <w:rPr>
                <w:i/>
                <w:iCs/>
                <w:szCs w:val="24"/>
              </w:rPr>
              <w:object w:dxaOrig="225" w:dyaOrig="225" w14:anchorId="56BAAA1F">
                <v:shape id="_x0000_i1164" type="#_x0000_t75" style="width:45pt;height:21pt" o:ole="">
                  <v:imagedata r:id="rId99" o:title=""/>
                </v:shape>
                <w:control r:id="rId100" w:name="OptionButton43" w:shapeid="_x0000_i1164"/>
              </w:object>
            </w:r>
            <w:r>
              <w:rPr>
                <w:i/>
                <w:iCs/>
                <w:szCs w:val="24"/>
              </w:rPr>
              <w:object w:dxaOrig="225" w:dyaOrig="225" w14:anchorId="521D5CF9">
                <v:shape id="_x0000_i1166" type="#_x0000_t75" style="width:38.5pt;height:21pt" o:ole="">
                  <v:imagedata r:id="rId101" o:title=""/>
                </v:shape>
                <w:control r:id="rId102" w:name="OptionButton53" w:shapeid="_x0000_i1166"/>
              </w:object>
            </w:r>
            <w:r>
              <w:rPr>
                <w:i/>
                <w:iCs/>
                <w:szCs w:val="24"/>
              </w:rPr>
              <w:object w:dxaOrig="225" w:dyaOrig="225" w14:anchorId="4B84A402">
                <v:shape id="_x0000_i1168" type="#_x0000_t75" style="width:56pt;height:21pt" o:ole="">
                  <v:imagedata r:id="rId103" o:title=""/>
                </v:shape>
                <w:control r:id="rId104" w:name="OptionButton63" w:shapeid="_x0000_i1168"/>
              </w:object>
            </w:r>
          </w:p>
        </w:tc>
      </w:tr>
      <w:tr w:rsidR="00B21E46" w:rsidRPr="00D34B7F" w14:paraId="612B70CE" w14:textId="77777777" w:rsidTr="00DC0C81">
        <w:tc>
          <w:tcPr>
            <w:tcW w:w="4765" w:type="dxa"/>
          </w:tcPr>
          <w:p w14:paraId="5E14FDAE" w14:textId="3160E031" w:rsidR="00B21E46" w:rsidRPr="00D34B7F" w:rsidRDefault="00B21E46" w:rsidP="00357B2A">
            <w:pPr>
              <w:spacing w:line="276" w:lineRule="auto"/>
              <w:rPr>
                <w:szCs w:val="24"/>
              </w:rPr>
            </w:pPr>
            <w:r w:rsidRPr="00D34B7F">
              <w:rPr>
                <w:szCs w:val="24"/>
              </w:rPr>
              <w:t>total forest cover ______.</w:t>
            </w:r>
          </w:p>
        </w:tc>
        <w:tc>
          <w:tcPr>
            <w:tcW w:w="4680" w:type="dxa"/>
            <w:gridSpan w:val="2"/>
          </w:tcPr>
          <w:p w14:paraId="6654E03D" w14:textId="69D33E2A" w:rsidR="00B21E46" w:rsidRPr="00D34B7F" w:rsidRDefault="00B21E46" w:rsidP="00357B2A">
            <w:pPr>
              <w:spacing w:line="276" w:lineRule="auto"/>
              <w:rPr>
                <w:szCs w:val="24"/>
              </w:rPr>
            </w:pPr>
            <w:r>
              <w:rPr>
                <w:i/>
                <w:iCs/>
                <w:szCs w:val="24"/>
              </w:rPr>
              <w:object w:dxaOrig="225" w:dyaOrig="225" w14:anchorId="5A3F9D1D">
                <v:shape id="_x0000_i1170" type="#_x0000_t75" style="width:53pt;height:20pt" o:ole="">
                  <v:imagedata r:id="rId105" o:title=""/>
                </v:shape>
                <w:control r:id="rId106" w:name="OptionButton113" w:shapeid="_x0000_i1170"/>
              </w:object>
            </w:r>
            <w:r>
              <w:rPr>
                <w:i/>
                <w:iCs/>
                <w:szCs w:val="24"/>
              </w:rPr>
              <w:object w:dxaOrig="225" w:dyaOrig="225" w14:anchorId="557B3BF9">
                <v:shape id="_x0000_i1172" type="#_x0000_t75" style="width:52pt;height:21pt" o:ole="">
                  <v:imagedata r:id="rId107" o:title=""/>
                </v:shape>
                <w:control r:id="rId108" w:name="OptionButton213" w:shapeid="_x0000_i1172"/>
              </w:object>
            </w:r>
            <w:r>
              <w:rPr>
                <w:i/>
                <w:iCs/>
                <w:szCs w:val="24"/>
              </w:rPr>
              <w:object w:dxaOrig="225" w:dyaOrig="225" w14:anchorId="73B8A282">
                <v:shape id="_x0000_i1174" type="#_x0000_t75" style="width:91pt;height:21pt" o:ole="">
                  <v:imagedata r:id="rId109" o:title=""/>
                </v:shape>
                <w:control r:id="rId110" w:name="OptionButton313" w:shapeid="_x0000_i1174"/>
              </w:object>
            </w:r>
          </w:p>
        </w:tc>
      </w:tr>
      <w:tr w:rsidR="00B21E46" w:rsidRPr="00D34B7F" w14:paraId="5348B47E" w14:textId="77777777" w:rsidTr="00DC0C81">
        <w:tc>
          <w:tcPr>
            <w:tcW w:w="4765" w:type="dxa"/>
          </w:tcPr>
          <w:p w14:paraId="5A937736" w14:textId="4FDD02E5" w:rsidR="00B21E46" w:rsidRPr="00D34B7F" w:rsidRDefault="00B21E46" w:rsidP="00357B2A">
            <w:pPr>
              <w:spacing w:line="276" w:lineRule="auto"/>
              <w:rPr>
                <w:szCs w:val="24"/>
              </w:rPr>
            </w:pPr>
            <w:r w:rsidRPr="00D34B7F">
              <w:rPr>
                <w:szCs w:val="24"/>
              </w:rPr>
              <w:t>forests are ______ conserved.</w:t>
            </w:r>
          </w:p>
        </w:tc>
        <w:tc>
          <w:tcPr>
            <w:tcW w:w="4680" w:type="dxa"/>
            <w:gridSpan w:val="2"/>
          </w:tcPr>
          <w:p w14:paraId="66512D6E" w14:textId="4B31B6C4" w:rsidR="00B21E46" w:rsidRPr="00D34B7F" w:rsidRDefault="00B21E46" w:rsidP="00357B2A">
            <w:pPr>
              <w:spacing w:line="276" w:lineRule="auto"/>
              <w:rPr>
                <w:szCs w:val="24"/>
              </w:rPr>
            </w:pPr>
            <w:r>
              <w:rPr>
                <w:i/>
                <w:iCs/>
                <w:szCs w:val="24"/>
              </w:rPr>
              <w:object w:dxaOrig="225" w:dyaOrig="225" w14:anchorId="59EC260F">
                <v:shape id="_x0000_i1176" type="#_x0000_t75" style="width:45pt;height:21pt" o:ole="">
                  <v:imagedata r:id="rId111" o:title=""/>
                </v:shape>
                <w:control r:id="rId112" w:name="OptionButton412" w:shapeid="_x0000_i1176"/>
              </w:object>
            </w:r>
            <w:r>
              <w:rPr>
                <w:i/>
                <w:iCs/>
                <w:szCs w:val="24"/>
              </w:rPr>
              <w:object w:dxaOrig="225" w:dyaOrig="225" w14:anchorId="537CEB2F">
                <v:shape id="_x0000_i1178" type="#_x0000_t75" style="width:38.5pt;height:21pt" o:ole="">
                  <v:imagedata r:id="rId113" o:title=""/>
                </v:shape>
                <w:control r:id="rId114" w:name="OptionButton512" w:shapeid="_x0000_i1178"/>
              </w:object>
            </w:r>
            <w:r>
              <w:rPr>
                <w:i/>
                <w:iCs/>
                <w:szCs w:val="24"/>
              </w:rPr>
              <w:object w:dxaOrig="225" w:dyaOrig="225" w14:anchorId="7A574CD4">
                <v:shape id="_x0000_i1180" type="#_x0000_t75" style="width:56pt;height:21pt" o:ole="">
                  <v:imagedata r:id="rId115" o:title=""/>
                </v:shape>
                <w:control r:id="rId116" w:name="OptionButton612" w:shapeid="_x0000_i1180"/>
              </w:object>
            </w:r>
          </w:p>
        </w:tc>
      </w:tr>
      <w:tr w:rsidR="00B21E46" w:rsidRPr="00D34B7F" w14:paraId="68C79D03" w14:textId="77777777" w:rsidTr="00DC0C81">
        <w:tc>
          <w:tcPr>
            <w:tcW w:w="4765" w:type="dxa"/>
          </w:tcPr>
          <w:p w14:paraId="27413651" w14:textId="614A872C" w:rsidR="00B21E46" w:rsidRPr="00D34B7F" w:rsidRDefault="00B21E46" w:rsidP="00357B2A">
            <w:pPr>
              <w:spacing w:line="276" w:lineRule="auto"/>
              <w:rPr>
                <w:szCs w:val="24"/>
              </w:rPr>
            </w:pPr>
            <w:r w:rsidRPr="00D34B7F">
              <w:rPr>
                <w:szCs w:val="24"/>
              </w:rPr>
              <w:t>agricultural land ______.</w:t>
            </w:r>
          </w:p>
        </w:tc>
        <w:tc>
          <w:tcPr>
            <w:tcW w:w="4680" w:type="dxa"/>
            <w:gridSpan w:val="2"/>
          </w:tcPr>
          <w:p w14:paraId="0BCD9486" w14:textId="018BB1C7" w:rsidR="00B21E46" w:rsidRPr="00D34B7F" w:rsidRDefault="00B21E46" w:rsidP="00357B2A">
            <w:pPr>
              <w:spacing w:line="276" w:lineRule="auto"/>
              <w:rPr>
                <w:szCs w:val="24"/>
              </w:rPr>
            </w:pPr>
            <w:r>
              <w:rPr>
                <w:i/>
                <w:iCs/>
                <w:szCs w:val="24"/>
              </w:rPr>
              <w:object w:dxaOrig="225" w:dyaOrig="225" w14:anchorId="77598F00">
                <v:shape id="_x0000_i1182" type="#_x0000_t75" style="width:53pt;height:20pt" o:ole="">
                  <v:imagedata r:id="rId117" o:title=""/>
                </v:shape>
                <w:control r:id="rId118" w:name="OptionButton1112" w:shapeid="_x0000_i1182"/>
              </w:object>
            </w:r>
            <w:r>
              <w:rPr>
                <w:i/>
                <w:iCs/>
                <w:szCs w:val="24"/>
              </w:rPr>
              <w:object w:dxaOrig="225" w:dyaOrig="225" w14:anchorId="41CFF048">
                <v:shape id="_x0000_i1184" type="#_x0000_t75" style="width:52pt;height:21pt" o:ole="">
                  <v:imagedata r:id="rId119" o:title=""/>
                </v:shape>
                <w:control r:id="rId120" w:name="OptionButton2112" w:shapeid="_x0000_i1184"/>
              </w:object>
            </w:r>
            <w:r>
              <w:rPr>
                <w:i/>
                <w:iCs/>
                <w:szCs w:val="24"/>
              </w:rPr>
              <w:object w:dxaOrig="225" w:dyaOrig="225" w14:anchorId="6141DFAF">
                <v:shape id="_x0000_i1186" type="#_x0000_t75" style="width:91pt;height:21pt" o:ole="">
                  <v:imagedata r:id="rId121" o:title=""/>
                </v:shape>
                <w:control r:id="rId122" w:name="OptionButton3112" w:shapeid="_x0000_i1186"/>
              </w:object>
            </w:r>
          </w:p>
        </w:tc>
      </w:tr>
      <w:tr w:rsidR="004E2C1B" w:rsidRPr="00D34B7F" w14:paraId="4017971F" w14:textId="77777777" w:rsidTr="00DC0C81">
        <w:tc>
          <w:tcPr>
            <w:tcW w:w="9445" w:type="dxa"/>
            <w:gridSpan w:val="3"/>
            <w:shd w:val="clear" w:color="auto" w:fill="FCAA1A"/>
          </w:tcPr>
          <w:p w14:paraId="7C3CB5CE" w14:textId="77777777" w:rsidR="004E2C1B" w:rsidRPr="00D34B7F" w:rsidRDefault="004E2C1B" w:rsidP="007937DB">
            <w:pPr>
              <w:spacing w:before="120" w:after="120"/>
              <w:jc w:val="center"/>
              <w:rPr>
                <w:b/>
                <w:bCs/>
                <w:caps/>
                <w:color w:val="FFFFFF" w:themeColor="background1"/>
                <w:szCs w:val="24"/>
              </w:rPr>
            </w:pPr>
            <w:r w:rsidRPr="00D34B7F">
              <w:rPr>
                <w:b/>
                <w:bCs/>
                <w:caps/>
                <w:color w:val="FFFFFF" w:themeColor="background1"/>
                <w:szCs w:val="24"/>
              </w:rPr>
              <w:t>Yankee Cosmopolitan</w:t>
            </w:r>
          </w:p>
        </w:tc>
      </w:tr>
      <w:tr w:rsidR="00B21E46" w:rsidRPr="00D34B7F" w14:paraId="636FE3AA" w14:textId="77777777" w:rsidTr="00DC0C81">
        <w:tc>
          <w:tcPr>
            <w:tcW w:w="4855" w:type="dxa"/>
            <w:gridSpan w:val="2"/>
          </w:tcPr>
          <w:p w14:paraId="640D60B1" w14:textId="5E82A6D0" w:rsidR="00B21E46" w:rsidRPr="00D34B7F" w:rsidRDefault="00B21E46" w:rsidP="00357B2A">
            <w:pPr>
              <w:spacing w:line="276" w:lineRule="auto"/>
              <w:rPr>
                <w:b/>
                <w:bCs/>
                <w:szCs w:val="24"/>
              </w:rPr>
            </w:pPr>
            <w:r w:rsidRPr="00D34B7F">
              <w:rPr>
                <w:b/>
                <w:bCs/>
                <w:szCs w:val="24"/>
              </w:rPr>
              <w:t>Compared to Recent Trends, …</w:t>
            </w:r>
          </w:p>
        </w:tc>
        <w:tc>
          <w:tcPr>
            <w:tcW w:w="4590" w:type="dxa"/>
          </w:tcPr>
          <w:p w14:paraId="70435DBC" w14:textId="068FE15E" w:rsidR="00B21E46" w:rsidRPr="00D34B7F" w:rsidRDefault="00B21E46" w:rsidP="00357B2A">
            <w:pPr>
              <w:spacing w:line="276" w:lineRule="auto"/>
              <w:rPr>
                <w:b/>
                <w:bCs/>
                <w:szCs w:val="24"/>
              </w:rPr>
            </w:pPr>
            <w:r w:rsidRPr="00D34B7F">
              <w:rPr>
                <w:b/>
                <w:bCs/>
                <w:szCs w:val="24"/>
              </w:rPr>
              <w:t>Choose the modifier</w:t>
            </w:r>
          </w:p>
        </w:tc>
      </w:tr>
      <w:tr w:rsidR="00B21E46" w:rsidRPr="00D34B7F" w14:paraId="74FCE0BB" w14:textId="77777777" w:rsidTr="00DC0C81">
        <w:tc>
          <w:tcPr>
            <w:tcW w:w="4855" w:type="dxa"/>
            <w:gridSpan w:val="2"/>
          </w:tcPr>
          <w:p w14:paraId="567DE006" w14:textId="2F1A9F28" w:rsidR="00B21E46" w:rsidRPr="00D34B7F" w:rsidRDefault="00B21E46" w:rsidP="00357B2A">
            <w:pPr>
              <w:spacing w:line="276" w:lineRule="auto"/>
              <w:rPr>
                <w:szCs w:val="24"/>
              </w:rPr>
            </w:pPr>
            <w:r w:rsidRPr="00D34B7F">
              <w:rPr>
                <w:szCs w:val="24"/>
              </w:rPr>
              <w:t>total development ______.</w:t>
            </w:r>
          </w:p>
        </w:tc>
        <w:tc>
          <w:tcPr>
            <w:tcW w:w="4590" w:type="dxa"/>
          </w:tcPr>
          <w:p w14:paraId="36083C45" w14:textId="042B342C" w:rsidR="00B21E46" w:rsidRPr="00D34B7F" w:rsidRDefault="00B21E46" w:rsidP="00357B2A">
            <w:pPr>
              <w:spacing w:line="276" w:lineRule="auto"/>
              <w:rPr>
                <w:i/>
                <w:iCs/>
                <w:szCs w:val="24"/>
              </w:rPr>
            </w:pPr>
            <w:r>
              <w:rPr>
                <w:i/>
                <w:iCs/>
                <w:szCs w:val="24"/>
              </w:rPr>
              <w:object w:dxaOrig="225" w:dyaOrig="225" w14:anchorId="007E6680">
                <v:shape id="_x0000_i1188" type="#_x0000_t75" style="width:53pt;height:20pt" o:ole="">
                  <v:imagedata r:id="rId123" o:title=""/>
                </v:shape>
                <w:control r:id="rId124" w:name="OptionButton14" w:shapeid="_x0000_i1188"/>
              </w:object>
            </w:r>
            <w:r>
              <w:rPr>
                <w:i/>
                <w:iCs/>
                <w:szCs w:val="24"/>
              </w:rPr>
              <w:object w:dxaOrig="225" w:dyaOrig="225" w14:anchorId="0C2EE557">
                <v:shape id="_x0000_i1190" type="#_x0000_t75" style="width:52pt;height:21pt" o:ole="">
                  <v:imagedata r:id="rId125" o:title=""/>
                </v:shape>
                <w:control r:id="rId126" w:name="OptionButton24" w:shapeid="_x0000_i1190"/>
              </w:object>
            </w:r>
            <w:r>
              <w:rPr>
                <w:i/>
                <w:iCs/>
                <w:szCs w:val="24"/>
              </w:rPr>
              <w:object w:dxaOrig="225" w:dyaOrig="225" w14:anchorId="7E20EDDB">
                <v:shape id="_x0000_i1192" type="#_x0000_t75" style="width:91pt;height:21pt" o:ole="">
                  <v:imagedata r:id="rId127" o:title=""/>
                </v:shape>
                <w:control r:id="rId128" w:name="OptionButton34" w:shapeid="_x0000_i1192"/>
              </w:object>
            </w:r>
          </w:p>
        </w:tc>
      </w:tr>
      <w:tr w:rsidR="00B21E46" w:rsidRPr="00D34B7F" w14:paraId="3FDB5FA2" w14:textId="77777777" w:rsidTr="00DC0C81">
        <w:tc>
          <w:tcPr>
            <w:tcW w:w="4855" w:type="dxa"/>
            <w:gridSpan w:val="2"/>
          </w:tcPr>
          <w:p w14:paraId="24465295" w14:textId="5379276D" w:rsidR="00B21E46" w:rsidRPr="00D34B7F" w:rsidRDefault="00B21E46" w:rsidP="00357B2A">
            <w:pPr>
              <w:spacing w:line="276" w:lineRule="auto"/>
              <w:rPr>
                <w:szCs w:val="24"/>
              </w:rPr>
            </w:pPr>
            <w:r w:rsidRPr="00D34B7F">
              <w:rPr>
                <w:szCs w:val="24"/>
              </w:rPr>
              <w:t>development is ______ concentrated.</w:t>
            </w:r>
          </w:p>
        </w:tc>
        <w:tc>
          <w:tcPr>
            <w:tcW w:w="4590" w:type="dxa"/>
          </w:tcPr>
          <w:p w14:paraId="38DAE04B" w14:textId="1DCA0B93" w:rsidR="00B21E46" w:rsidRPr="00D34B7F" w:rsidRDefault="00B21E46" w:rsidP="00357B2A">
            <w:pPr>
              <w:spacing w:line="276" w:lineRule="auto"/>
              <w:rPr>
                <w:i/>
                <w:iCs/>
                <w:szCs w:val="24"/>
              </w:rPr>
            </w:pPr>
            <w:r>
              <w:rPr>
                <w:i/>
                <w:iCs/>
                <w:szCs w:val="24"/>
              </w:rPr>
              <w:object w:dxaOrig="225" w:dyaOrig="225" w14:anchorId="5D2C5CE9">
                <v:shape id="_x0000_i1194" type="#_x0000_t75" style="width:45pt;height:21pt" o:ole="">
                  <v:imagedata r:id="rId129" o:title=""/>
                </v:shape>
                <w:control r:id="rId130" w:name="OptionButton44" w:shapeid="_x0000_i1194"/>
              </w:object>
            </w:r>
            <w:r>
              <w:rPr>
                <w:i/>
                <w:iCs/>
                <w:szCs w:val="24"/>
              </w:rPr>
              <w:object w:dxaOrig="225" w:dyaOrig="225" w14:anchorId="09F54CCF">
                <v:shape id="_x0000_i1196" type="#_x0000_t75" style="width:38.5pt;height:21pt" o:ole="">
                  <v:imagedata r:id="rId131" o:title=""/>
                </v:shape>
                <w:control r:id="rId132" w:name="OptionButton54" w:shapeid="_x0000_i1196"/>
              </w:object>
            </w:r>
            <w:r>
              <w:rPr>
                <w:i/>
                <w:iCs/>
                <w:szCs w:val="24"/>
              </w:rPr>
              <w:object w:dxaOrig="225" w:dyaOrig="225" w14:anchorId="229065D6">
                <v:shape id="_x0000_i1198" type="#_x0000_t75" style="width:56pt;height:21pt" o:ole="">
                  <v:imagedata r:id="rId133" o:title=""/>
                </v:shape>
                <w:control r:id="rId134" w:name="OptionButton64" w:shapeid="_x0000_i1198"/>
              </w:object>
            </w:r>
          </w:p>
        </w:tc>
      </w:tr>
      <w:tr w:rsidR="00B21E46" w:rsidRPr="00D34B7F" w14:paraId="3153AF91" w14:textId="77777777" w:rsidTr="00DC0C81">
        <w:tc>
          <w:tcPr>
            <w:tcW w:w="4855" w:type="dxa"/>
            <w:gridSpan w:val="2"/>
          </w:tcPr>
          <w:p w14:paraId="5DF0A124" w14:textId="1F00C96A" w:rsidR="00B21E46" w:rsidRPr="00D34B7F" w:rsidRDefault="00B21E46" w:rsidP="00357B2A">
            <w:pPr>
              <w:spacing w:line="276" w:lineRule="auto"/>
              <w:rPr>
                <w:szCs w:val="24"/>
              </w:rPr>
            </w:pPr>
            <w:r w:rsidRPr="00D34B7F">
              <w:rPr>
                <w:szCs w:val="24"/>
              </w:rPr>
              <w:t>total forest cover ______.</w:t>
            </w:r>
          </w:p>
        </w:tc>
        <w:tc>
          <w:tcPr>
            <w:tcW w:w="4590" w:type="dxa"/>
          </w:tcPr>
          <w:p w14:paraId="7362D35E" w14:textId="42A9EA30" w:rsidR="00B21E46" w:rsidRPr="00D34B7F" w:rsidRDefault="00B21E46" w:rsidP="00357B2A">
            <w:pPr>
              <w:spacing w:line="276" w:lineRule="auto"/>
              <w:rPr>
                <w:szCs w:val="24"/>
              </w:rPr>
            </w:pPr>
            <w:r>
              <w:rPr>
                <w:i/>
                <w:iCs/>
                <w:szCs w:val="24"/>
              </w:rPr>
              <w:object w:dxaOrig="225" w:dyaOrig="225" w14:anchorId="19393EBE">
                <v:shape id="_x0000_i1200" type="#_x0000_t75" style="width:53pt;height:20pt" o:ole="">
                  <v:imagedata r:id="rId135" o:title=""/>
                </v:shape>
                <w:control r:id="rId136" w:name="OptionButton114" w:shapeid="_x0000_i1200"/>
              </w:object>
            </w:r>
            <w:r>
              <w:rPr>
                <w:i/>
                <w:iCs/>
                <w:szCs w:val="24"/>
              </w:rPr>
              <w:object w:dxaOrig="225" w:dyaOrig="225" w14:anchorId="4428C096">
                <v:shape id="_x0000_i1202" type="#_x0000_t75" style="width:52pt;height:21pt" o:ole="">
                  <v:imagedata r:id="rId137" o:title=""/>
                </v:shape>
                <w:control r:id="rId138" w:name="OptionButton214" w:shapeid="_x0000_i1202"/>
              </w:object>
            </w:r>
            <w:r>
              <w:rPr>
                <w:i/>
                <w:iCs/>
                <w:szCs w:val="24"/>
              </w:rPr>
              <w:object w:dxaOrig="225" w:dyaOrig="225" w14:anchorId="6A7111DB">
                <v:shape id="_x0000_i1204" type="#_x0000_t75" style="width:91pt;height:21pt" o:ole="">
                  <v:imagedata r:id="rId139" o:title=""/>
                </v:shape>
                <w:control r:id="rId140" w:name="OptionButton314" w:shapeid="_x0000_i1204"/>
              </w:object>
            </w:r>
          </w:p>
        </w:tc>
      </w:tr>
      <w:tr w:rsidR="00B21E46" w:rsidRPr="00D34B7F" w14:paraId="11590318" w14:textId="77777777" w:rsidTr="00DC0C81">
        <w:tc>
          <w:tcPr>
            <w:tcW w:w="4855" w:type="dxa"/>
            <w:gridSpan w:val="2"/>
          </w:tcPr>
          <w:p w14:paraId="72830F3C" w14:textId="137DB292" w:rsidR="00B21E46" w:rsidRPr="00D34B7F" w:rsidRDefault="00B21E46" w:rsidP="00357B2A">
            <w:pPr>
              <w:spacing w:line="276" w:lineRule="auto"/>
              <w:rPr>
                <w:szCs w:val="24"/>
              </w:rPr>
            </w:pPr>
            <w:r w:rsidRPr="00D34B7F">
              <w:rPr>
                <w:szCs w:val="24"/>
              </w:rPr>
              <w:t>forests are ______ conserved.</w:t>
            </w:r>
          </w:p>
        </w:tc>
        <w:tc>
          <w:tcPr>
            <w:tcW w:w="4590" w:type="dxa"/>
          </w:tcPr>
          <w:p w14:paraId="28EC6E87" w14:textId="613A0A0C" w:rsidR="00B21E46" w:rsidRPr="00D34B7F" w:rsidRDefault="00B21E46" w:rsidP="00357B2A">
            <w:pPr>
              <w:spacing w:line="276" w:lineRule="auto"/>
              <w:rPr>
                <w:szCs w:val="24"/>
              </w:rPr>
            </w:pPr>
            <w:r>
              <w:rPr>
                <w:i/>
                <w:iCs/>
                <w:szCs w:val="24"/>
              </w:rPr>
              <w:object w:dxaOrig="225" w:dyaOrig="225" w14:anchorId="0491AACA">
                <v:shape id="_x0000_i1206" type="#_x0000_t75" style="width:45pt;height:21pt" o:ole="">
                  <v:imagedata r:id="rId141" o:title=""/>
                </v:shape>
                <w:control r:id="rId142" w:name="OptionButton413" w:shapeid="_x0000_i1206"/>
              </w:object>
            </w:r>
            <w:r>
              <w:rPr>
                <w:i/>
                <w:iCs/>
                <w:szCs w:val="24"/>
              </w:rPr>
              <w:object w:dxaOrig="225" w:dyaOrig="225" w14:anchorId="6351C7BF">
                <v:shape id="_x0000_i1208" type="#_x0000_t75" style="width:38.5pt;height:21pt" o:ole="">
                  <v:imagedata r:id="rId143" o:title=""/>
                </v:shape>
                <w:control r:id="rId144" w:name="OptionButton513" w:shapeid="_x0000_i1208"/>
              </w:object>
            </w:r>
            <w:r>
              <w:rPr>
                <w:i/>
                <w:iCs/>
                <w:szCs w:val="24"/>
              </w:rPr>
              <w:object w:dxaOrig="225" w:dyaOrig="225" w14:anchorId="5368C559">
                <v:shape id="_x0000_i1210" type="#_x0000_t75" style="width:56pt;height:21pt" o:ole="">
                  <v:imagedata r:id="rId145" o:title=""/>
                </v:shape>
                <w:control r:id="rId146" w:name="OptionButton613" w:shapeid="_x0000_i1210"/>
              </w:object>
            </w:r>
          </w:p>
        </w:tc>
      </w:tr>
      <w:tr w:rsidR="00B21E46" w:rsidRPr="00D34B7F" w14:paraId="76B06CEC" w14:textId="77777777" w:rsidTr="00DC0C81">
        <w:tc>
          <w:tcPr>
            <w:tcW w:w="4855" w:type="dxa"/>
            <w:gridSpan w:val="2"/>
          </w:tcPr>
          <w:p w14:paraId="1ED85F3A" w14:textId="75CD13C6" w:rsidR="00B21E46" w:rsidRPr="00D34B7F" w:rsidRDefault="00B21E46" w:rsidP="00357B2A">
            <w:pPr>
              <w:spacing w:line="276" w:lineRule="auto"/>
              <w:rPr>
                <w:szCs w:val="24"/>
              </w:rPr>
            </w:pPr>
            <w:r w:rsidRPr="00D34B7F">
              <w:rPr>
                <w:szCs w:val="24"/>
              </w:rPr>
              <w:t>agricultural land ______.</w:t>
            </w:r>
          </w:p>
        </w:tc>
        <w:tc>
          <w:tcPr>
            <w:tcW w:w="4590" w:type="dxa"/>
          </w:tcPr>
          <w:p w14:paraId="6DC9EDB0" w14:textId="5E790AD6" w:rsidR="00B21E46" w:rsidRPr="00D34B7F" w:rsidRDefault="00B21E46" w:rsidP="00357B2A">
            <w:pPr>
              <w:spacing w:line="276" w:lineRule="auto"/>
              <w:rPr>
                <w:szCs w:val="24"/>
              </w:rPr>
            </w:pPr>
            <w:r>
              <w:rPr>
                <w:i/>
                <w:iCs/>
                <w:szCs w:val="24"/>
              </w:rPr>
              <w:object w:dxaOrig="225" w:dyaOrig="225" w14:anchorId="5CDE2272">
                <v:shape id="_x0000_i1212" type="#_x0000_t75" style="width:53pt;height:20pt" o:ole="">
                  <v:imagedata r:id="rId147" o:title=""/>
                </v:shape>
                <w:control r:id="rId148" w:name="OptionButton1113" w:shapeid="_x0000_i1212"/>
              </w:object>
            </w:r>
            <w:r>
              <w:rPr>
                <w:i/>
                <w:iCs/>
                <w:szCs w:val="24"/>
              </w:rPr>
              <w:object w:dxaOrig="225" w:dyaOrig="225" w14:anchorId="50DC53F8">
                <v:shape id="_x0000_i1214" type="#_x0000_t75" style="width:52pt;height:21pt" o:ole="">
                  <v:imagedata r:id="rId149" o:title=""/>
                </v:shape>
                <w:control r:id="rId150" w:name="OptionButton2113" w:shapeid="_x0000_i1214"/>
              </w:object>
            </w:r>
            <w:r>
              <w:rPr>
                <w:i/>
                <w:iCs/>
                <w:szCs w:val="24"/>
              </w:rPr>
              <w:object w:dxaOrig="225" w:dyaOrig="225" w14:anchorId="2F8E21CB">
                <v:shape id="_x0000_i1216" type="#_x0000_t75" style="width:91pt;height:21pt" o:ole="">
                  <v:imagedata r:id="rId151" o:title=""/>
                </v:shape>
                <w:control r:id="rId152" w:name="OptionButton3113" w:shapeid="_x0000_i1216"/>
              </w:object>
            </w:r>
          </w:p>
        </w:tc>
      </w:tr>
    </w:tbl>
    <w:p w14:paraId="07E7B25C" w14:textId="37E75FF3" w:rsidR="001726B6" w:rsidRPr="00D34B7F" w:rsidRDefault="001726B6" w:rsidP="001726B6">
      <w:pPr>
        <w:pStyle w:val="Heading1"/>
        <w:rPr>
          <w:szCs w:val="36"/>
        </w:rPr>
      </w:pPr>
      <w:r w:rsidRPr="00D34B7F">
        <w:rPr>
          <w:szCs w:val="36"/>
        </w:rPr>
        <w:lastRenderedPageBreak/>
        <w:t>Other resources</w:t>
      </w:r>
      <w:r w:rsidR="007B4C49" w:rsidRPr="00D34B7F">
        <w:rPr>
          <w:szCs w:val="36"/>
        </w:rPr>
        <w:t xml:space="preserve"> and citations</w:t>
      </w:r>
    </w:p>
    <w:p w14:paraId="0976CCBB" w14:textId="495123A4" w:rsidR="005155F3" w:rsidRPr="00D34B7F" w:rsidRDefault="00334BCD" w:rsidP="00824E6D">
      <w:pPr>
        <w:ind w:left="360" w:hanging="360"/>
        <w:rPr>
          <w:szCs w:val="24"/>
        </w:rPr>
      </w:pPr>
      <w:r w:rsidRPr="00D34B7F">
        <w:rPr>
          <w:szCs w:val="24"/>
        </w:rPr>
        <w:t xml:space="preserve">Lambert, K. F., M. F. McBride, M. Weiss, J. R. Thompson, K. A. </w:t>
      </w:r>
      <w:proofErr w:type="spellStart"/>
      <w:r w:rsidRPr="00D34B7F">
        <w:rPr>
          <w:szCs w:val="24"/>
        </w:rPr>
        <w:t>Theoharides</w:t>
      </w:r>
      <w:proofErr w:type="spellEnd"/>
      <w:r w:rsidRPr="00D34B7F">
        <w:rPr>
          <w:szCs w:val="24"/>
        </w:rPr>
        <w:t xml:space="preserve">, and P. Field. 2018. </w:t>
      </w:r>
      <w:hyperlink r:id="rId153" w:history="1">
        <w:r w:rsidRPr="00D34B7F">
          <w:rPr>
            <w:rStyle w:val="Hyperlink"/>
            <w:szCs w:val="24"/>
          </w:rPr>
          <w:t>Voices from the Land: Listening to New Englanders’ Views of the Future</w:t>
        </w:r>
      </w:hyperlink>
      <w:r w:rsidRPr="00D34B7F">
        <w:rPr>
          <w:szCs w:val="24"/>
        </w:rPr>
        <w:t xml:space="preserve">. Harvard Forest, Harvard </w:t>
      </w:r>
      <w:proofErr w:type="gramStart"/>
      <w:r w:rsidRPr="00D34B7F">
        <w:rPr>
          <w:szCs w:val="24"/>
        </w:rPr>
        <w:t>University</w:t>
      </w:r>
      <w:proofErr w:type="gramEnd"/>
      <w:r w:rsidRPr="00D34B7F">
        <w:rPr>
          <w:szCs w:val="24"/>
        </w:rPr>
        <w:t xml:space="preserve"> and the Science Policy Exchange. 24 pp.</w:t>
      </w:r>
    </w:p>
    <w:p w14:paraId="48D115BB" w14:textId="5779B41A" w:rsidR="00914692" w:rsidRDefault="00914692" w:rsidP="00824E6D">
      <w:pPr>
        <w:ind w:left="360" w:hanging="360"/>
        <w:rPr>
          <w:szCs w:val="24"/>
        </w:rPr>
      </w:pPr>
      <w:r w:rsidRPr="00D34B7F">
        <w:rPr>
          <w:szCs w:val="24"/>
        </w:rPr>
        <w:t xml:space="preserve">McBride, M. F., K. F. Lambert, E. S. Huff, K. A. </w:t>
      </w:r>
      <w:proofErr w:type="spellStart"/>
      <w:r w:rsidRPr="00D34B7F">
        <w:rPr>
          <w:szCs w:val="24"/>
        </w:rPr>
        <w:t>Theoharides</w:t>
      </w:r>
      <w:proofErr w:type="spellEnd"/>
      <w:r w:rsidRPr="00D34B7F">
        <w:rPr>
          <w:szCs w:val="24"/>
        </w:rPr>
        <w:t xml:space="preserve">, P. Field, and J. R. Thompson. 2017. Increasing the effectiveness of participatory scenario development through codesign. Ecology and Society 22(3):16. </w:t>
      </w:r>
      <w:hyperlink r:id="rId154" w:history="1">
        <w:r w:rsidR="004A3CD8" w:rsidRPr="00C42244">
          <w:rPr>
            <w:rStyle w:val="Hyperlink"/>
            <w:szCs w:val="24"/>
          </w:rPr>
          <w:t>https://doi.org/10.5751/ES-09386-220316</w:t>
        </w:r>
      </w:hyperlink>
      <w:r w:rsidRPr="00D34B7F">
        <w:rPr>
          <w:szCs w:val="24"/>
        </w:rPr>
        <w:t>.</w:t>
      </w:r>
    </w:p>
    <w:p w14:paraId="581DDBF3" w14:textId="77088AED" w:rsidR="004A3CD8" w:rsidRPr="00D34B7F" w:rsidRDefault="004A3CD8" w:rsidP="00824E6D">
      <w:pPr>
        <w:ind w:left="360" w:hanging="360"/>
        <w:rPr>
          <w:szCs w:val="24"/>
        </w:rPr>
      </w:pPr>
      <w:r w:rsidRPr="004A3CD8">
        <w:rPr>
          <w:szCs w:val="24"/>
        </w:rPr>
        <w:t>MacLean, M. G. (2020). NELF Explorer: Drivers of Landscape Change. QUBES Educational Resources. doi:10.25334/SAXJ-XC69</w:t>
      </w:r>
      <w:r>
        <w:rPr>
          <w:szCs w:val="24"/>
        </w:rPr>
        <w:t xml:space="preserve">  </w:t>
      </w:r>
    </w:p>
    <w:p w14:paraId="3B353FD1" w14:textId="71ECB713" w:rsidR="003067CE" w:rsidRDefault="003067CE" w:rsidP="003067CE">
      <w:pPr>
        <w:ind w:left="360" w:hanging="360"/>
        <w:rPr>
          <w:szCs w:val="24"/>
        </w:rPr>
      </w:pPr>
      <w:r w:rsidRPr="003067CE">
        <w:rPr>
          <w:szCs w:val="24"/>
        </w:rPr>
        <w:t>"NELF Explorer Tool Summary." YouTube, uploaded by RISCC Management</w:t>
      </w:r>
      <w:r w:rsidR="00DC0C81">
        <w:rPr>
          <w:szCs w:val="24"/>
        </w:rPr>
        <w:t xml:space="preserve">, narrated by </w:t>
      </w:r>
      <w:proofErr w:type="spellStart"/>
      <w:r w:rsidR="00DC0C81">
        <w:rPr>
          <w:szCs w:val="24"/>
        </w:rPr>
        <w:t>M.G.MacLean</w:t>
      </w:r>
      <w:proofErr w:type="spellEnd"/>
      <w:r w:rsidRPr="003067CE">
        <w:rPr>
          <w:szCs w:val="24"/>
        </w:rPr>
        <w:t xml:space="preserve">, </w:t>
      </w:r>
      <w:r>
        <w:rPr>
          <w:szCs w:val="24"/>
        </w:rPr>
        <w:t>12</w:t>
      </w:r>
      <w:r w:rsidRPr="003067CE">
        <w:rPr>
          <w:szCs w:val="24"/>
        </w:rPr>
        <w:t xml:space="preserve"> </w:t>
      </w:r>
      <w:r>
        <w:rPr>
          <w:szCs w:val="24"/>
        </w:rPr>
        <w:t>Jan</w:t>
      </w:r>
      <w:r w:rsidRPr="003067CE">
        <w:rPr>
          <w:szCs w:val="24"/>
        </w:rPr>
        <w:t xml:space="preserve"> </w:t>
      </w:r>
      <w:r>
        <w:rPr>
          <w:szCs w:val="24"/>
        </w:rPr>
        <w:t>2021</w:t>
      </w:r>
      <w:r w:rsidRPr="003067CE">
        <w:rPr>
          <w:szCs w:val="24"/>
        </w:rPr>
        <w:t xml:space="preserve">, </w:t>
      </w:r>
      <w:hyperlink r:id="rId155" w:history="1">
        <w:r w:rsidRPr="00C42244">
          <w:rPr>
            <w:rStyle w:val="Hyperlink"/>
            <w:szCs w:val="24"/>
          </w:rPr>
          <w:t>https://www.youtube.com/watch?v=5YWdJmQMuOI</w:t>
        </w:r>
      </w:hyperlink>
      <w:r w:rsidRPr="003067CE">
        <w:rPr>
          <w:szCs w:val="24"/>
        </w:rPr>
        <w:t>.</w:t>
      </w:r>
    </w:p>
    <w:p w14:paraId="56468CA3" w14:textId="376295DB" w:rsidR="000D4BCB" w:rsidRPr="00EF3A78" w:rsidRDefault="000D4BCB" w:rsidP="003067CE">
      <w:pPr>
        <w:ind w:left="360" w:hanging="360"/>
        <w:rPr>
          <w:szCs w:val="24"/>
        </w:rPr>
      </w:pPr>
      <w:r>
        <w:rPr>
          <w:szCs w:val="24"/>
        </w:rPr>
        <w:t xml:space="preserve">NELF Help. </w:t>
      </w:r>
      <w:hyperlink r:id="rId156" w:history="1">
        <w:r w:rsidRPr="00C42244">
          <w:rPr>
            <w:rStyle w:val="Hyperlink"/>
            <w:szCs w:val="24"/>
          </w:rPr>
          <w:t>https://help.newenglandlandscapes.org/</w:t>
        </w:r>
      </w:hyperlink>
      <w:r>
        <w:rPr>
          <w:szCs w:val="24"/>
        </w:rPr>
        <w:t xml:space="preserve"> </w:t>
      </w:r>
    </w:p>
    <w:p w14:paraId="64EFCF43" w14:textId="000BAB34" w:rsidR="004A3CD8" w:rsidRDefault="004A3CD8" w:rsidP="004A3CD8">
      <w:pPr>
        <w:ind w:left="450" w:hanging="450"/>
        <w:rPr>
          <w:szCs w:val="24"/>
        </w:rPr>
      </w:pPr>
      <w:r w:rsidRPr="004A3CD8">
        <w:rPr>
          <w:szCs w:val="24"/>
        </w:rPr>
        <w:t xml:space="preserve">Thompson, J. R., Plisinski, J. S., Lambert, K. F., Duveneck, M. J., Morreale, L., McBride, M., Graham MacLean, M., Weiss, M. Lee L. (2020). Spatial Simulation of Codesigned Land Cover Change Scenarios in New England: Alternative Futures and Their Consequences for Conservation Priorities. Earth's Future, 8, e2019EF001348. </w:t>
      </w:r>
      <w:hyperlink r:id="rId157" w:history="1">
        <w:r w:rsidRPr="00C42244">
          <w:rPr>
            <w:rStyle w:val="Hyperlink"/>
            <w:szCs w:val="24"/>
          </w:rPr>
          <w:t>https://doi.org/10.1029/2019EF001348</w:t>
        </w:r>
      </w:hyperlink>
    </w:p>
    <w:p w14:paraId="121E6BF4" w14:textId="530AEB40" w:rsidR="003067CE" w:rsidRPr="003067CE" w:rsidRDefault="003067CE" w:rsidP="004A3CD8">
      <w:pPr>
        <w:ind w:left="450" w:hanging="450"/>
        <w:rPr>
          <w:szCs w:val="24"/>
        </w:rPr>
      </w:pPr>
      <w:r w:rsidRPr="003067CE">
        <w:rPr>
          <w:szCs w:val="24"/>
        </w:rPr>
        <w:t xml:space="preserve">Thompson J.R., Plisinski J.S., </w:t>
      </w:r>
      <w:proofErr w:type="spellStart"/>
      <w:r w:rsidRPr="003067CE">
        <w:rPr>
          <w:szCs w:val="24"/>
        </w:rPr>
        <w:t>Olofsson</w:t>
      </w:r>
      <w:proofErr w:type="spellEnd"/>
      <w:r w:rsidRPr="003067CE">
        <w:rPr>
          <w:szCs w:val="24"/>
        </w:rPr>
        <w:t xml:space="preserve"> P., Holden C.E., Duveneck M.J. 2017. Forest loss in New England: A projection of recent trends. PLOS ONE 12(12): e0189636.</w:t>
      </w:r>
      <w:r>
        <w:rPr>
          <w:szCs w:val="24"/>
        </w:rPr>
        <w:t xml:space="preserve"> </w:t>
      </w:r>
      <w:hyperlink r:id="rId158" w:history="1">
        <w:r w:rsidRPr="00C42244">
          <w:rPr>
            <w:rStyle w:val="Hyperlink"/>
            <w:szCs w:val="24"/>
          </w:rPr>
          <w:t>https://doi.org/10.1371/journal.pone.0189636</w:t>
        </w:r>
      </w:hyperlink>
      <w:r>
        <w:rPr>
          <w:szCs w:val="24"/>
        </w:rPr>
        <w:t xml:space="preserve"> </w:t>
      </w:r>
      <w:r w:rsidRPr="003067CE">
        <w:rPr>
          <w:szCs w:val="24"/>
        </w:rPr>
        <w:t xml:space="preserve"> </w:t>
      </w:r>
      <w:r>
        <w:rPr>
          <w:szCs w:val="24"/>
        </w:rPr>
        <w:t xml:space="preserve"> </w:t>
      </w:r>
    </w:p>
    <w:p w14:paraId="5DAA5015" w14:textId="5C1BBC10" w:rsidR="00923CF2" w:rsidRDefault="00923CF2" w:rsidP="004A3CD8">
      <w:pPr>
        <w:ind w:left="720" w:hanging="720"/>
        <w:rPr>
          <w:szCs w:val="24"/>
        </w:rPr>
      </w:pPr>
    </w:p>
    <w:p w14:paraId="2F0A92EC" w14:textId="7D6CF7D3" w:rsidR="000D4BCB" w:rsidRDefault="000D4BCB" w:rsidP="000D4BCB">
      <w:pPr>
        <w:pStyle w:val="Heading2"/>
      </w:pPr>
      <w:r>
        <w:t xml:space="preserve">Additional Videos </w:t>
      </w:r>
    </w:p>
    <w:p w14:paraId="586C43AD" w14:textId="49580A17" w:rsidR="000D4BCB" w:rsidRPr="00D34B7F" w:rsidRDefault="00A3314E" w:rsidP="00923CF2">
      <w:pPr>
        <w:rPr>
          <w:szCs w:val="24"/>
        </w:rPr>
      </w:pPr>
      <w:hyperlink r:id="rId159" w:history="1">
        <w:r w:rsidR="000D4BCB" w:rsidRPr="00C42244">
          <w:rPr>
            <w:rStyle w:val="Hyperlink"/>
            <w:szCs w:val="24"/>
          </w:rPr>
          <w:t>https://www.youtube.com/channel/UC6l07r3KyjPE9og5Xgkp7Ww</w:t>
        </w:r>
      </w:hyperlink>
      <w:r w:rsidR="000D4BCB">
        <w:rPr>
          <w:szCs w:val="24"/>
        </w:rPr>
        <w:t xml:space="preserve"> </w:t>
      </w:r>
    </w:p>
    <w:p w14:paraId="56318DF2" w14:textId="07A811B6" w:rsidR="00DC0C81" w:rsidRDefault="00DC0C81">
      <w:pPr>
        <w:rPr>
          <w:b/>
          <w:bCs/>
          <w:szCs w:val="24"/>
          <w:u w:val="single"/>
        </w:rPr>
      </w:pPr>
      <w:r>
        <w:rPr>
          <w:b/>
          <w:bCs/>
          <w:szCs w:val="24"/>
          <w:u w:val="single"/>
        </w:rPr>
        <w:br w:type="page"/>
      </w:r>
    </w:p>
    <w:p w14:paraId="02E10FFF" w14:textId="3E1B4020" w:rsidR="00DC0C81" w:rsidRDefault="00675B4B" w:rsidP="00DC0C81">
      <w:pPr>
        <w:pStyle w:val="Heading2"/>
      </w:pPr>
      <w:r>
        <w:lastRenderedPageBreak/>
        <w:t>MA S</w:t>
      </w:r>
      <w:r w:rsidR="00DC0C81">
        <w:t xml:space="preserve">tate </w:t>
      </w:r>
      <w:r>
        <w:t>Education Framework</w:t>
      </w:r>
      <w:r w:rsidR="00DC0C81">
        <w:t xml:space="preserve"> </w:t>
      </w:r>
      <w:r>
        <w:t>S</w:t>
      </w:r>
      <w:r w:rsidR="00DC0C81">
        <w:t xml:space="preserve">tandards </w:t>
      </w:r>
    </w:p>
    <w:p w14:paraId="28A3F8F6" w14:textId="77777777" w:rsidR="006A1F31" w:rsidRDefault="006A1F31" w:rsidP="00675B4B">
      <w:pPr>
        <w:spacing w:after="0"/>
        <w:rPr>
          <w:rStyle w:val="radlabel"/>
          <w:rFonts w:cs="Times New Roman"/>
          <w:color w:val="333333"/>
          <w:szCs w:val="24"/>
          <w:shd w:val="clear" w:color="auto" w:fill="FFFFFF"/>
        </w:rPr>
      </w:pPr>
    </w:p>
    <w:p w14:paraId="4FB8B42E" w14:textId="22E33CA2" w:rsidR="00DF4704" w:rsidRPr="00DF4704" w:rsidRDefault="00675B4B" w:rsidP="00DF4704">
      <w:pPr>
        <w:spacing w:after="0"/>
        <w:rPr>
          <w:rFonts w:cs="Times New Roman"/>
          <w:color w:val="333333"/>
          <w:szCs w:val="24"/>
          <w:shd w:val="clear" w:color="auto" w:fill="FFFFFF"/>
        </w:rPr>
      </w:pPr>
      <w:r w:rsidRPr="00675B4B">
        <w:rPr>
          <w:rStyle w:val="radlabel"/>
          <w:rFonts w:cs="Times New Roman"/>
          <w:color w:val="333333"/>
          <w:szCs w:val="24"/>
          <w:shd w:val="clear" w:color="auto" w:fill="FFFFFF"/>
        </w:rPr>
        <w:t xml:space="preserve">HSS.WHII.T6.05 </w:t>
      </w:r>
      <w:r w:rsidRPr="00675B4B">
        <w:rPr>
          <w:rFonts w:cs="Times New Roman"/>
          <w:color w:val="333333"/>
          <w:szCs w:val="24"/>
          <w:shd w:val="clear" w:color="auto" w:fill="FFFFFF"/>
        </w:rPr>
        <w:t>Evaluate the impact of international efforts to address global issues</w:t>
      </w:r>
      <w:r w:rsidR="00DF4704">
        <w:rPr>
          <w:rFonts w:cs="Times New Roman"/>
          <w:color w:val="333333"/>
          <w:szCs w:val="24"/>
          <w:shd w:val="clear" w:color="auto" w:fill="FFFFFF"/>
        </w:rPr>
        <w:t xml:space="preserve">: </w:t>
      </w:r>
      <w:r w:rsidR="00DF4704" w:rsidRPr="00DF4704">
        <w:rPr>
          <w:rFonts w:cs="Times New Roman"/>
          <w:color w:val="333333"/>
          <w:szCs w:val="24"/>
          <w:shd w:val="clear" w:color="auto" w:fill="FFFFFF"/>
        </w:rPr>
        <w:t>environmental efforts to slow climate change, preserve wildlife habitat, and increase</w:t>
      </w:r>
    </w:p>
    <w:p w14:paraId="0D754291" w14:textId="7BE53282" w:rsidR="00DC0C81" w:rsidRDefault="00DF4704" w:rsidP="00DF4704">
      <w:pPr>
        <w:spacing w:after="0"/>
        <w:rPr>
          <w:rFonts w:cs="Times New Roman"/>
          <w:color w:val="333333"/>
          <w:szCs w:val="24"/>
          <w:shd w:val="clear" w:color="auto" w:fill="FFFFFF"/>
        </w:rPr>
      </w:pPr>
      <w:r w:rsidRPr="00DF4704">
        <w:rPr>
          <w:rFonts w:cs="Times New Roman"/>
          <w:color w:val="333333"/>
          <w:szCs w:val="24"/>
          <w:shd w:val="clear" w:color="auto" w:fill="FFFFFF"/>
        </w:rPr>
        <w:t>agricultural production</w:t>
      </w:r>
    </w:p>
    <w:p w14:paraId="4F8DB223" w14:textId="09F7BC1D" w:rsidR="006A1F31" w:rsidRDefault="006A1F31" w:rsidP="00675B4B">
      <w:pPr>
        <w:spacing w:after="0"/>
        <w:rPr>
          <w:rFonts w:cs="Times New Roman"/>
          <w:color w:val="333333"/>
          <w:szCs w:val="24"/>
          <w:shd w:val="clear" w:color="auto" w:fill="FFFFFF"/>
        </w:rPr>
      </w:pPr>
    </w:p>
    <w:p w14:paraId="7FF85E60" w14:textId="4C5FC3A3" w:rsidR="006A1F31" w:rsidRDefault="006A1F31" w:rsidP="006A1F31">
      <w:pPr>
        <w:spacing w:after="0"/>
        <w:rPr>
          <w:rFonts w:cs="Times New Roman"/>
          <w:color w:val="333333"/>
          <w:szCs w:val="24"/>
          <w:shd w:val="clear" w:color="auto" w:fill="FFFFFF"/>
        </w:rPr>
      </w:pPr>
      <w:r w:rsidRPr="006A1F31">
        <w:rPr>
          <w:rFonts w:cs="Times New Roman"/>
          <w:color w:val="333333"/>
          <w:szCs w:val="24"/>
          <w:shd w:val="clear" w:color="auto" w:fill="FFFFFF"/>
        </w:rPr>
        <w:t>HS.ESS.3.1</w:t>
      </w:r>
      <w:r>
        <w:rPr>
          <w:rFonts w:cs="Times New Roman"/>
          <w:color w:val="333333"/>
          <w:szCs w:val="24"/>
          <w:shd w:val="clear" w:color="auto" w:fill="FFFFFF"/>
        </w:rPr>
        <w:t xml:space="preserve"> </w:t>
      </w:r>
      <w:r w:rsidRPr="006A1F31">
        <w:rPr>
          <w:rFonts w:cs="Times New Roman"/>
          <w:color w:val="333333"/>
          <w:szCs w:val="24"/>
          <w:shd w:val="clear" w:color="auto" w:fill="FFFFFF"/>
        </w:rPr>
        <w:t>Construct an explanation based on evidence for how the availability of key natural resources and changes due to variations in climate have influenced human activity.</w:t>
      </w:r>
    </w:p>
    <w:p w14:paraId="10E1173D" w14:textId="26453C87" w:rsidR="006A1F31" w:rsidRDefault="006A1F31" w:rsidP="006A1F31">
      <w:pPr>
        <w:spacing w:after="0"/>
        <w:rPr>
          <w:rFonts w:cs="Times New Roman"/>
          <w:color w:val="333333"/>
          <w:szCs w:val="24"/>
          <w:shd w:val="clear" w:color="auto" w:fill="FFFFFF"/>
        </w:rPr>
      </w:pPr>
    </w:p>
    <w:p w14:paraId="492FD7D1" w14:textId="02776573" w:rsidR="006A1F31" w:rsidRPr="00675B4B" w:rsidRDefault="006A1F31" w:rsidP="006A1F31">
      <w:pPr>
        <w:spacing w:after="0"/>
        <w:rPr>
          <w:rFonts w:cs="Times New Roman"/>
          <w:color w:val="333333"/>
          <w:szCs w:val="24"/>
          <w:shd w:val="clear" w:color="auto" w:fill="FFFFFF"/>
        </w:rPr>
      </w:pPr>
      <w:r w:rsidRPr="006A1F31">
        <w:rPr>
          <w:rFonts w:cs="Times New Roman"/>
          <w:color w:val="333333"/>
          <w:szCs w:val="24"/>
          <w:shd w:val="clear" w:color="auto" w:fill="FFFFFF"/>
        </w:rPr>
        <w:t>HS.ESS.3.3</w:t>
      </w:r>
      <w:r>
        <w:rPr>
          <w:rFonts w:cs="Times New Roman"/>
          <w:color w:val="333333"/>
          <w:szCs w:val="24"/>
          <w:shd w:val="clear" w:color="auto" w:fill="FFFFFF"/>
        </w:rPr>
        <w:t xml:space="preserve"> </w:t>
      </w:r>
      <w:r w:rsidRPr="006A1F31">
        <w:rPr>
          <w:rFonts w:cs="Times New Roman"/>
          <w:color w:val="333333"/>
          <w:szCs w:val="24"/>
          <w:shd w:val="clear" w:color="auto" w:fill="FFFFFF"/>
        </w:rPr>
        <w:t>Illustrate relationships among management of natural resources, the sustainability of human populations, and biodiversity.</w:t>
      </w:r>
    </w:p>
    <w:p w14:paraId="74EB1520" w14:textId="77777777" w:rsidR="00675B4B" w:rsidRPr="00675B4B" w:rsidRDefault="00675B4B" w:rsidP="00675B4B">
      <w:pPr>
        <w:pStyle w:val="Heading2"/>
        <w:rPr>
          <w:rStyle w:val="radlabel"/>
          <w:rFonts w:cs="Times New Roman"/>
          <w:color w:val="333333"/>
          <w:sz w:val="24"/>
          <w:szCs w:val="24"/>
          <w:shd w:val="clear" w:color="auto" w:fill="FFFFFF"/>
        </w:rPr>
      </w:pPr>
    </w:p>
    <w:p w14:paraId="38A9EC85" w14:textId="3CADDC59" w:rsidR="00675B4B" w:rsidRPr="00675B4B" w:rsidRDefault="00675B4B" w:rsidP="00675B4B">
      <w:pPr>
        <w:pStyle w:val="Heading2"/>
        <w:rPr>
          <w:rFonts w:cs="Times New Roman"/>
          <w:color w:val="333333"/>
          <w:sz w:val="24"/>
          <w:szCs w:val="24"/>
          <w:shd w:val="clear" w:color="auto" w:fill="FFFFFF"/>
        </w:rPr>
      </w:pPr>
      <w:r w:rsidRPr="00675B4B">
        <w:rPr>
          <w:rStyle w:val="radlabel"/>
          <w:rFonts w:cs="Times New Roman"/>
          <w:color w:val="333333"/>
          <w:sz w:val="24"/>
          <w:szCs w:val="24"/>
          <w:shd w:val="clear" w:color="auto" w:fill="FFFFFF"/>
        </w:rPr>
        <w:t>HS.LS.2.6</w:t>
      </w:r>
      <w:r w:rsidRPr="00675B4B">
        <w:rPr>
          <w:rFonts w:cs="Times New Roman"/>
          <w:sz w:val="24"/>
          <w:szCs w:val="24"/>
        </w:rPr>
        <w:t xml:space="preserve"> </w:t>
      </w:r>
      <w:r w:rsidRPr="00675B4B">
        <w:rPr>
          <w:rFonts w:cs="Times New Roman"/>
          <w:color w:val="333333"/>
          <w:sz w:val="24"/>
          <w:szCs w:val="24"/>
          <w:shd w:val="clear" w:color="auto" w:fill="FFFFFF"/>
        </w:rPr>
        <w:t>Analyze data to show ecosystems tend to maintain relatively consistent numbers and types of organisms even when small changes in conditions occur but that extreme fluctuations in conditions may result in a new ecosystem.</w:t>
      </w:r>
    </w:p>
    <w:p w14:paraId="17F8BE6B" w14:textId="77777777" w:rsidR="00675B4B" w:rsidRPr="00675B4B" w:rsidRDefault="00675B4B" w:rsidP="00675B4B">
      <w:pPr>
        <w:spacing w:after="0"/>
        <w:rPr>
          <w:rStyle w:val="radlabel"/>
          <w:rFonts w:cs="Times New Roman"/>
          <w:color w:val="333333"/>
          <w:szCs w:val="24"/>
          <w:shd w:val="clear" w:color="auto" w:fill="FFFFFF"/>
        </w:rPr>
      </w:pPr>
    </w:p>
    <w:p w14:paraId="3C040039" w14:textId="063FD39A" w:rsidR="00675B4B" w:rsidRPr="00675B4B" w:rsidRDefault="00675B4B" w:rsidP="00675B4B">
      <w:pPr>
        <w:spacing w:after="0"/>
        <w:rPr>
          <w:rStyle w:val="radlabel"/>
          <w:rFonts w:cs="Times New Roman"/>
          <w:color w:val="333333"/>
          <w:szCs w:val="24"/>
          <w:shd w:val="clear" w:color="auto" w:fill="FFFFFF"/>
        </w:rPr>
      </w:pPr>
      <w:r w:rsidRPr="00675B4B">
        <w:rPr>
          <w:rStyle w:val="radlabel"/>
          <w:rFonts w:cs="Times New Roman"/>
          <w:color w:val="333333"/>
          <w:szCs w:val="24"/>
          <w:shd w:val="clear" w:color="auto" w:fill="FFFFFF"/>
        </w:rPr>
        <w:t>HS.LS.2.7 Analyze direct and indirect effects of human activities on biodiversity and ecosystem health, specifically habitat fragmentation, introduction of non-native or invasive species, overharvesting, pollution, and climate change.</w:t>
      </w:r>
    </w:p>
    <w:p w14:paraId="59A5680D" w14:textId="67A5631A" w:rsidR="00675B4B" w:rsidRDefault="00675B4B" w:rsidP="00675B4B">
      <w:pPr>
        <w:spacing w:after="0"/>
      </w:pPr>
    </w:p>
    <w:p w14:paraId="4ED7CEB6" w14:textId="723B3AED" w:rsidR="00675B4B" w:rsidRPr="00675B4B" w:rsidRDefault="00675B4B" w:rsidP="00675B4B">
      <w:pPr>
        <w:spacing w:after="0"/>
      </w:pPr>
      <w:r>
        <w:t>VANR.VENVR.2.B.01 Explain concepts fundamental to Environmental Systems and Society.</w:t>
      </w:r>
    </w:p>
    <w:p w14:paraId="21ABF849" w14:textId="77777777" w:rsidR="00675B4B" w:rsidRDefault="00675B4B" w:rsidP="00DC0C81">
      <w:pPr>
        <w:pStyle w:val="Heading2"/>
      </w:pPr>
    </w:p>
    <w:p w14:paraId="55BC1895" w14:textId="793C056C" w:rsidR="00923CF2" w:rsidRPr="000D4BCB" w:rsidRDefault="00923CF2" w:rsidP="00DC0C81">
      <w:pPr>
        <w:pStyle w:val="Heading2"/>
        <w:rPr>
          <w:b/>
          <w:bCs/>
          <w:color w:val="auto"/>
          <w:szCs w:val="24"/>
          <w:u w:val="single"/>
        </w:rPr>
      </w:pPr>
    </w:p>
    <w:sectPr w:rsidR="00923CF2" w:rsidRPr="000D4B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196A5" w14:textId="77777777" w:rsidR="002656F1" w:rsidRDefault="002656F1" w:rsidP="00B36265">
      <w:pPr>
        <w:spacing w:after="0" w:line="240" w:lineRule="auto"/>
      </w:pPr>
      <w:r>
        <w:separator/>
      </w:r>
    </w:p>
  </w:endnote>
  <w:endnote w:type="continuationSeparator" w:id="0">
    <w:p w14:paraId="0E92341B" w14:textId="77777777" w:rsidR="002656F1" w:rsidRDefault="002656F1" w:rsidP="00B36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ECFC6" w14:textId="77777777" w:rsidR="002656F1" w:rsidRDefault="002656F1" w:rsidP="00B36265">
      <w:pPr>
        <w:spacing w:after="0" w:line="240" w:lineRule="auto"/>
      </w:pPr>
      <w:r>
        <w:separator/>
      </w:r>
    </w:p>
  </w:footnote>
  <w:footnote w:type="continuationSeparator" w:id="0">
    <w:p w14:paraId="79638871" w14:textId="77777777" w:rsidR="002656F1" w:rsidRDefault="002656F1" w:rsidP="00B362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5046"/>
    <w:multiLevelType w:val="hybridMultilevel"/>
    <w:tmpl w:val="3762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716"/>
    <w:multiLevelType w:val="hybridMultilevel"/>
    <w:tmpl w:val="3DFE871E"/>
    <w:lvl w:ilvl="0" w:tplc="0409000F">
      <w:start w:val="1"/>
      <w:numFmt w:val="decimal"/>
      <w:lvlText w:val="%1."/>
      <w:lvlJc w:val="left"/>
      <w:pPr>
        <w:ind w:left="720" w:hanging="360"/>
      </w:pPr>
      <w:rPr>
        <w:rFonts w:hint="default"/>
      </w:rPr>
    </w:lvl>
    <w:lvl w:ilvl="1" w:tplc="BF9EB304">
      <w:start w:val="1"/>
      <w:numFmt w:val="bullet"/>
      <w:lvlText w:val="¡"/>
      <w:lvlJc w:val="left"/>
      <w:pPr>
        <w:tabs>
          <w:tab w:val="num" w:pos="1440"/>
        </w:tabs>
        <w:ind w:left="1440" w:hanging="360"/>
      </w:pPr>
      <w:rPr>
        <w:rFonts w:ascii="Wingdings 2" w:hAnsi="Wingdings 2" w:hint="default"/>
      </w:rPr>
    </w:lvl>
    <w:lvl w:ilvl="2" w:tplc="0409000F">
      <w:start w:val="1"/>
      <w:numFmt w:val="decimal"/>
      <w:lvlText w:val="%3."/>
      <w:lvlJc w:val="left"/>
      <w:pPr>
        <w:ind w:left="2160" w:hanging="360"/>
      </w:pPr>
      <w:rPr>
        <w:rFonts w:hint="default"/>
      </w:rPr>
    </w:lvl>
    <w:lvl w:ilvl="3" w:tplc="2CCAC37C" w:tentative="1">
      <w:start w:val="1"/>
      <w:numFmt w:val="bullet"/>
      <w:lvlText w:val="¡"/>
      <w:lvlJc w:val="left"/>
      <w:pPr>
        <w:tabs>
          <w:tab w:val="num" w:pos="2880"/>
        </w:tabs>
        <w:ind w:left="2880" w:hanging="360"/>
      </w:pPr>
      <w:rPr>
        <w:rFonts w:ascii="Wingdings 2" w:hAnsi="Wingdings 2" w:hint="default"/>
      </w:rPr>
    </w:lvl>
    <w:lvl w:ilvl="4" w:tplc="1C3691EE" w:tentative="1">
      <w:start w:val="1"/>
      <w:numFmt w:val="bullet"/>
      <w:lvlText w:val="¡"/>
      <w:lvlJc w:val="left"/>
      <w:pPr>
        <w:tabs>
          <w:tab w:val="num" w:pos="3600"/>
        </w:tabs>
        <w:ind w:left="3600" w:hanging="360"/>
      </w:pPr>
      <w:rPr>
        <w:rFonts w:ascii="Wingdings 2" w:hAnsi="Wingdings 2" w:hint="default"/>
      </w:rPr>
    </w:lvl>
    <w:lvl w:ilvl="5" w:tplc="F8DA866E" w:tentative="1">
      <w:start w:val="1"/>
      <w:numFmt w:val="bullet"/>
      <w:lvlText w:val="¡"/>
      <w:lvlJc w:val="left"/>
      <w:pPr>
        <w:tabs>
          <w:tab w:val="num" w:pos="4320"/>
        </w:tabs>
        <w:ind w:left="4320" w:hanging="360"/>
      </w:pPr>
      <w:rPr>
        <w:rFonts w:ascii="Wingdings 2" w:hAnsi="Wingdings 2" w:hint="default"/>
      </w:rPr>
    </w:lvl>
    <w:lvl w:ilvl="6" w:tplc="D0C6CFCA" w:tentative="1">
      <w:start w:val="1"/>
      <w:numFmt w:val="bullet"/>
      <w:lvlText w:val="¡"/>
      <w:lvlJc w:val="left"/>
      <w:pPr>
        <w:tabs>
          <w:tab w:val="num" w:pos="5040"/>
        </w:tabs>
        <w:ind w:left="5040" w:hanging="360"/>
      </w:pPr>
      <w:rPr>
        <w:rFonts w:ascii="Wingdings 2" w:hAnsi="Wingdings 2" w:hint="default"/>
      </w:rPr>
    </w:lvl>
    <w:lvl w:ilvl="7" w:tplc="13B0CCEC" w:tentative="1">
      <w:start w:val="1"/>
      <w:numFmt w:val="bullet"/>
      <w:lvlText w:val="¡"/>
      <w:lvlJc w:val="left"/>
      <w:pPr>
        <w:tabs>
          <w:tab w:val="num" w:pos="5760"/>
        </w:tabs>
        <w:ind w:left="5760" w:hanging="360"/>
      </w:pPr>
      <w:rPr>
        <w:rFonts w:ascii="Wingdings 2" w:hAnsi="Wingdings 2" w:hint="default"/>
      </w:rPr>
    </w:lvl>
    <w:lvl w:ilvl="8" w:tplc="37D0799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927379"/>
    <w:multiLevelType w:val="hybridMultilevel"/>
    <w:tmpl w:val="770EE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37EB4"/>
    <w:multiLevelType w:val="hybridMultilevel"/>
    <w:tmpl w:val="4174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66F56"/>
    <w:multiLevelType w:val="hybridMultilevel"/>
    <w:tmpl w:val="26AB37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1B654F4"/>
    <w:multiLevelType w:val="hybridMultilevel"/>
    <w:tmpl w:val="9DBCB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54C52"/>
    <w:multiLevelType w:val="hybridMultilevel"/>
    <w:tmpl w:val="4E58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F0A19"/>
    <w:multiLevelType w:val="hybridMultilevel"/>
    <w:tmpl w:val="26504C02"/>
    <w:lvl w:ilvl="0" w:tplc="819E0220">
      <w:start w:val="1"/>
      <w:numFmt w:val="bullet"/>
      <w:lvlText w:val="¡"/>
      <w:lvlJc w:val="left"/>
      <w:pPr>
        <w:tabs>
          <w:tab w:val="num" w:pos="720"/>
        </w:tabs>
        <w:ind w:left="720" w:hanging="360"/>
      </w:pPr>
      <w:rPr>
        <w:rFonts w:ascii="Wingdings 2" w:hAnsi="Wingdings 2" w:hint="default"/>
      </w:rPr>
    </w:lvl>
    <w:lvl w:ilvl="1" w:tplc="BF9EB304">
      <w:start w:val="1"/>
      <w:numFmt w:val="bullet"/>
      <w:lvlText w:val="¡"/>
      <w:lvlJc w:val="left"/>
      <w:pPr>
        <w:tabs>
          <w:tab w:val="num" w:pos="1440"/>
        </w:tabs>
        <w:ind w:left="1440" w:hanging="360"/>
      </w:pPr>
      <w:rPr>
        <w:rFonts w:ascii="Wingdings 2" w:hAnsi="Wingdings 2" w:hint="default"/>
      </w:rPr>
    </w:lvl>
    <w:lvl w:ilvl="2" w:tplc="49B4009E">
      <w:numFmt w:val="bullet"/>
      <w:lvlText w:val="¡"/>
      <w:lvlJc w:val="left"/>
      <w:pPr>
        <w:tabs>
          <w:tab w:val="num" w:pos="2160"/>
        </w:tabs>
        <w:ind w:left="2160" w:hanging="360"/>
      </w:pPr>
      <w:rPr>
        <w:rFonts w:ascii="Wingdings 2" w:hAnsi="Wingdings 2" w:hint="default"/>
      </w:rPr>
    </w:lvl>
    <w:lvl w:ilvl="3" w:tplc="2CCAC37C" w:tentative="1">
      <w:start w:val="1"/>
      <w:numFmt w:val="bullet"/>
      <w:lvlText w:val="¡"/>
      <w:lvlJc w:val="left"/>
      <w:pPr>
        <w:tabs>
          <w:tab w:val="num" w:pos="2880"/>
        </w:tabs>
        <w:ind w:left="2880" w:hanging="360"/>
      </w:pPr>
      <w:rPr>
        <w:rFonts w:ascii="Wingdings 2" w:hAnsi="Wingdings 2" w:hint="default"/>
      </w:rPr>
    </w:lvl>
    <w:lvl w:ilvl="4" w:tplc="1C3691EE" w:tentative="1">
      <w:start w:val="1"/>
      <w:numFmt w:val="bullet"/>
      <w:lvlText w:val="¡"/>
      <w:lvlJc w:val="left"/>
      <w:pPr>
        <w:tabs>
          <w:tab w:val="num" w:pos="3600"/>
        </w:tabs>
        <w:ind w:left="3600" w:hanging="360"/>
      </w:pPr>
      <w:rPr>
        <w:rFonts w:ascii="Wingdings 2" w:hAnsi="Wingdings 2" w:hint="default"/>
      </w:rPr>
    </w:lvl>
    <w:lvl w:ilvl="5" w:tplc="F8DA866E" w:tentative="1">
      <w:start w:val="1"/>
      <w:numFmt w:val="bullet"/>
      <w:lvlText w:val="¡"/>
      <w:lvlJc w:val="left"/>
      <w:pPr>
        <w:tabs>
          <w:tab w:val="num" w:pos="4320"/>
        </w:tabs>
        <w:ind w:left="4320" w:hanging="360"/>
      </w:pPr>
      <w:rPr>
        <w:rFonts w:ascii="Wingdings 2" w:hAnsi="Wingdings 2" w:hint="default"/>
      </w:rPr>
    </w:lvl>
    <w:lvl w:ilvl="6" w:tplc="D0C6CFCA" w:tentative="1">
      <w:start w:val="1"/>
      <w:numFmt w:val="bullet"/>
      <w:lvlText w:val="¡"/>
      <w:lvlJc w:val="left"/>
      <w:pPr>
        <w:tabs>
          <w:tab w:val="num" w:pos="5040"/>
        </w:tabs>
        <w:ind w:left="5040" w:hanging="360"/>
      </w:pPr>
      <w:rPr>
        <w:rFonts w:ascii="Wingdings 2" w:hAnsi="Wingdings 2" w:hint="default"/>
      </w:rPr>
    </w:lvl>
    <w:lvl w:ilvl="7" w:tplc="13B0CCEC" w:tentative="1">
      <w:start w:val="1"/>
      <w:numFmt w:val="bullet"/>
      <w:lvlText w:val="¡"/>
      <w:lvlJc w:val="left"/>
      <w:pPr>
        <w:tabs>
          <w:tab w:val="num" w:pos="5760"/>
        </w:tabs>
        <w:ind w:left="5760" w:hanging="360"/>
      </w:pPr>
      <w:rPr>
        <w:rFonts w:ascii="Wingdings 2" w:hAnsi="Wingdings 2" w:hint="default"/>
      </w:rPr>
    </w:lvl>
    <w:lvl w:ilvl="8" w:tplc="37D0799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E550ED0"/>
    <w:multiLevelType w:val="hybridMultilevel"/>
    <w:tmpl w:val="E250A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641D4"/>
    <w:multiLevelType w:val="hybridMultilevel"/>
    <w:tmpl w:val="5050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BC7851"/>
    <w:multiLevelType w:val="hybridMultilevel"/>
    <w:tmpl w:val="0DB2D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9B7C57"/>
    <w:multiLevelType w:val="hybridMultilevel"/>
    <w:tmpl w:val="AC6AF1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483C72"/>
    <w:multiLevelType w:val="hybridMultilevel"/>
    <w:tmpl w:val="3D2E7C1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76E331BB"/>
    <w:multiLevelType w:val="hybridMultilevel"/>
    <w:tmpl w:val="0DF4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5C6161"/>
    <w:multiLevelType w:val="hybridMultilevel"/>
    <w:tmpl w:val="16C003CA"/>
    <w:lvl w:ilvl="0" w:tplc="93B05C86">
      <w:start w:val="1"/>
      <w:numFmt w:val="bullet"/>
      <w:lvlText w:val=""/>
      <w:lvlJc w:val="left"/>
      <w:pPr>
        <w:tabs>
          <w:tab w:val="num" w:pos="720"/>
        </w:tabs>
        <w:ind w:left="720" w:hanging="360"/>
      </w:pPr>
      <w:rPr>
        <w:rFonts w:ascii="Wingdings 2" w:hAnsi="Wingdings 2" w:hint="default"/>
      </w:rPr>
    </w:lvl>
    <w:lvl w:ilvl="1" w:tplc="FCB44C7C" w:tentative="1">
      <w:start w:val="1"/>
      <w:numFmt w:val="bullet"/>
      <w:lvlText w:val=""/>
      <w:lvlJc w:val="left"/>
      <w:pPr>
        <w:tabs>
          <w:tab w:val="num" w:pos="1440"/>
        </w:tabs>
        <w:ind w:left="1440" w:hanging="360"/>
      </w:pPr>
      <w:rPr>
        <w:rFonts w:ascii="Wingdings 2" w:hAnsi="Wingdings 2" w:hint="default"/>
      </w:rPr>
    </w:lvl>
    <w:lvl w:ilvl="2" w:tplc="7F8CA5D4" w:tentative="1">
      <w:start w:val="1"/>
      <w:numFmt w:val="bullet"/>
      <w:lvlText w:val=""/>
      <w:lvlJc w:val="left"/>
      <w:pPr>
        <w:tabs>
          <w:tab w:val="num" w:pos="2160"/>
        </w:tabs>
        <w:ind w:left="2160" w:hanging="360"/>
      </w:pPr>
      <w:rPr>
        <w:rFonts w:ascii="Wingdings 2" w:hAnsi="Wingdings 2" w:hint="default"/>
      </w:rPr>
    </w:lvl>
    <w:lvl w:ilvl="3" w:tplc="24B8040A" w:tentative="1">
      <w:start w:val="1"/>
      <w:numFmt w:val="bullet"/>
      <w:lvlText w:val=""/>
      <w:lvlJc w:val="left"/>
      <w:pPr>
        <w:tabs>
          <w:tab w:val="num" w:pos="2880"/>
        </w:tabs>
        <w:ind w:left="2880" w:hanging="360"/>
      </w:pPr>
      <w:rPr>
        <w:rFonts w:ascii="Wingdings 2" w:hAnsi="Wingdings 2" w:hint="default"/>
      </w:rPr>
    </w:lvl>
    <w:lvl w:ilvl="4" w:tplc="6E924B2E" w:tentative="1">
      <w:start w:val="1"/>
      <w:numFmt w:val="bullet"/>
      <w:lvlText w:val=""/>
      <w:lvlJc w:val="left"/>
      <w:pPr>
        <w:tabs>
          <w:tab w:val="num" w:pos="3600"/>
        </w:tabs>
        <w:ind w:left="3600" w:hanging="360"/>
      </w:pPr>
      <w:rPr>
        <w:rFonts w:ascii="Wingdings 2" w:hAnsi="Wingdings 2" w:hint="default"/>
      </w:rPr>
    </w:lvl>
    <w:lvl w:ilvl="5" w:tplc="B798B8B2" w:tentative="1">
      <w:start w:val="1"/>
      <w:numFmt w:val="bullet"/>
      <w:lvlText w:val=""/>
      <w:lvlJc w:val="left"/>
      <w:pPr>
        <w:tabs>
          <w:tab w:val="num" w:pos="4320"/>
        </w:tabs>
        <w:ind w:left="4320" w:hanging="360"/>
      </w:pPr>
      <w:rPr>
        <w:rFonts w:ascii="Wingdings 2" w:hAnsi="Wingdings 2" w:hint="default"/>
      </w:rPr>
    </w:lvl>
    <w:lvl w:ilvl="6" w:tplc="2962D7F8" w:tentative="1">
      <w:start w:val="1"/>
      <w:numFmt w:val="bullet"/>
      <w:lvlText w:val=""/>
      <w:lvlJc w:val="left"/>
      <w:pPr>
        <w:tabs>
          <w:tab w:val="num" w:pos="5040"/>
        </w:tabs>
        <w:ind w:left="5040" w:hanging="360"/>
      </w:pPr>
      <w:rPr>
        <w:rFonts w:ascii="Wingdings 2" w:hAnsi="Wingdings 2" w:hint="default"/>
      </w:rPr>
    </w:lvl>
    <w:lvl w:ilvl="7" w:tplc="06F2DFF0" w:tentative="1">
      <w:start w:val="1"/>
      <w:numFmt w:val="bullet"/>
      <w:lvlText w:val=""/>
      <w:lvlJc w:val="left"/>
      <w:pPr>
        <w:tabs>
          <w:tab w:val="num" w:pos="5760"/>
        </w:tabs>
        <w:ind w:left="5760" w:hanging="360"/>
      </w:pPr>
      <w:rPr>
        <w:rFonts w:ascii="Wingdings 2" w:hAnsi="Wingdings 2" w:hint="default"/>
      </w:rPr>
    </w:lvl>
    <w:lvl w:ilvl="8" w:tplc="99DC149C"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2"/>
  </w:num>
  <w:num w:numId="3">
    <w:abstractNumId w:val="3"/>
  </w:num>
  <w:num w:numId="4">
    <w:abstractNumId w:val="13"/>
  </w:num>
  <w:num w:numId="5">
    <w:abstractNumId w:val="10"/>
  </w:num>
  <w:num w:numId="6">
    <w:abstractNumId w:val="7"/>
  </w:num>
  <w:num w:numId="7">
    <w:abstractNumId w:val="1"/>
  </w:num>
  <w:num w:numId="8">
    <w:abstractNumId w:val="12"/>
  </w:num>
  <w:num w:numId="9">
    <w:abstractNumId w:val="0"/>
  </w:num>
  <w:num w:numId="10">
    <w:abstractNumId w:val="5"/>
  </w:num>
  <w:num w:numId="11">
    <w:abstractNumId w:val="9"/>
  </w:num>
  <w:num w:numId="12">
    <w:abstractNumId w:val="11"/>
  </w:num>
  <w:num w:numId="13">
    <w:abstractNumId w:val="4"/>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6FD"/>
    <w:rsid w:val="000201FD"/>
    <w:rsid w:val="000243EC"/>
    <w:rsid w:val="000627F8"/>
    <w:rsid w:val="000645FB"/>
    <w:rsid w:val="00064F98"/>
    <w:rsid w:val="00081CEF"/>
    <w:rsid w:val="00094AE2"/>
    <w:rsid w:val="000D3788"/>
    <w:rsid w:val="000D387C"/>
    <w:rsid w:val="000D4BCB"/>
    <w:rsid w:val="000D6E22"/>
    <w:rsid w:val="000E14B9"/>
    <w:rsid w:val="000E1B32"/>
    <w:rsid w:val="000F776F"/>
    <w:rsid w:val="00105AFA"/>
    <w:rsid w:val="00106469"/>
    <w:rsid w:val="0013372B"/>
    <w:rsid w:val="0014040E"/>
    <w:rsid w:val="00141311"/>
    <w:rsid w:val="00155CE9"/>
    <w:rsid w:val="0015772D"/>
    <w:rsid w:val="00161DBA"/>
    <w:rsid w:val="00164BB6"/>
    <w:rsid w:val="001726B6"/>
    <w:rsid w:val="001810A5"/>
    <w:rsid w:val="00181DEC"/>
    <w:rsid w:val="00183C44"/>
    <w:rsid w:val="001966FB"/>
    <w:rsid w:val="001A4F92"/>
    <w:rsid w:val="001B445B"/>
    <w:rsid w:val="001D1016"/>
    <w:rsid w:val="001D246B"/>
    <w:rsid w:val="001D432F"/>
    <w:rsid w:val="001E3144"/>
    <w:rsid w:val="001F2546"/>
    <w:rsid w:val="002006A6"/>
    <w:rsid w:val="00206618"/>
    <w:rsid w:val="0022162A"/>
    <w:rsid w:val="002245A2"/>
    <w:rsid w:val="002254AE"/>
    <w:rsid w:val="00225975"/>
    <w:rsid w:val="002419C1"/>
    <w:rsid w:val="00247D62"/>
    <w:rsid w:val="00263284"/>
    <w:rsid w:val="0026335C"/>
    <w:rsid w:val="00265492"/>
    <w:rsid w:val="002656F1"/>
    <w:rsid w:val="00291AC2"/>
    <w:rsid w:val="002A5DB0"/>
    <w:rsid w:val="002A687C"/>
    <w:rsid w:val="002C1D04"/>
    <w:rsid w:val="002C50AC"/>
    <w:rsid w:val="002D1F5F"/>
    <w:rsid w:val="002D4D4E"/>
    <w:rsid w:val="00300D9C"/>
    <w:rsid w:val="00305EC3"/>
    <w:rsid w:val="003067CE"/>
    <w:rsid w:val="00334BCD"/>
    <w:rsid w:val="00335D21"/>
    <w:rsid w:val="00336457"/>
    <w:rsid w:val="00351025"/>
    <w:rsid w:val="00357B2A"/>
    <w:rsid w:val="00364198"/>
    <w:rsid w:val="00365B80"/>
    <w:rsid w:val="00375A77"/>
    <w:rsid w:val="00396A92"/>
    <w:rsid w:val="003A5BEF"/>
    <w:rsid w:val="003A66E4"/>
    <w:rsid w:val="003B5EEF"/>
    <w:rsid w:val="003B7A91"/>
    <w:rsid w:val="003C7FC0"/>
    <w:rsid w:val="00404035"/>
    <w:rsid w:val="004131D3"/>
    <w:rsid w:val="00414AC2"/>
    <w:rsid w:val="00433345"/>
    <w:rsid w:val="00437419"/>
    <w:rsid w:val="0045011C"/>
    <w:rsid w:val="00450BA2"/>
    <w:rsid w:val="004510A3"/>
    <w:rsid w:val="004632A9"/>
    <w:rsid w:val="00464236"/>
    <w:rsid w:val="004747F6"/>
    <w:rsid w:val="00482898"/>
    <w:rsid w:val="004926A1"/>
    <w:rsid w:val="004964C1"/>
    <w:rsid w:val="00497CF4"/>
    <w:rsid w:val="004A3CD8"/>
    <w:rsid w:val="004E2C1B"/>
    <w:rsid w:val="004E2D13"/>
    <w:rsid w:val="00514974"/>
    <w:rsid w:val="005155F3"/>
    <w:rsid w:val="0051674A"/>
    <w:rsid w:val="00531AA6"/>
    <w:rsid w:val="00543E75"/>
    <w:rsid w:val="00583538"/>
    <w:rsid w:val="00595454"/>
    <w:rsid w:val="005A361E"/>
    <w:rsid w:val="005A61DE"/>
    <w:rsid w:val="005B0BAF"/>
    <w:rsid w:val="005B2202"/>
    <w:rsid w:val="005D179E"/>
    <w:rsid w:val="005D3C26"/>
    <w:rsid w:val="005E3266"/>
    <w:rsid w:val="005F4865"/>
    <w:rsid w:val="005F7639"/>
    <w:rsid w:val="005F7F1F"/>
    <w:rsid w:val="0060020B"/>
    <w:rsid w:val="0060507B"/>
    <w:rsid w:val="0065226F"/>
    <w:rsid w:val="00653D9E"/>
    <w:rsid w:val="00675B4B"/>
    <w:rsid w:val="00686A43"/>
    <w:rsid w:val="006A10FF"/>
    <w:rsid w:val="006A1F31"/>
    <w:rsid w:val="006B6E16"/>
    <w:rsid w:val="006C473E"/>
    <w:rsid w:val="006D34BA"/>
    <w:rsid w:val="006D38C1"/>
    <w:rsid w:val="006E3AE5"/>
    <w:rsid w:val="006E3C80"/>
    <w:rsid w:val="006F46E7"/>
    <w:rsid w:val="00751F18"/>
    <w:rsid w:val="0075304F"/>
    <w:rsid w:val="007571A3"/>
    <w:rsid w:val="00784514"/>
    <w:rsid w:val="00785DB9"/>
    <w:rsid w:val="007937DB"/>
    <w:rsid w:val="007B32E4"/>
    <w:rsid w:val="007B4C49"/>
    <w:rsid w:val="007B7017"/>
    <w:rsid w:val="007D0B80"/>
    <w:rsid w:val="007D6FD2"/>
    <w:rsid w:val="007F2D87"/>
    <w:rsid w:val="007F3D21"/>
    <w:rsid w:val="008115FB"/>
    <w:rsid w:val="00821B50"/>
    <w:rsid w:val="00822F3E"/>
    <w:rsid w:val="00824E6D"/>
    <w:rsid w:val="008330AE"/>
    <w:rsid w:val="00835818"/>
    <w:rsid w:val="0084190B"/>
    <w:rsid w:val="00845F1C"/>
    <w:rsid w:val="0087137F"/>
    <w:rsid w:val="008805C8"/>
    <w:rsid w:val="00914692"/>
    <w:rsid w:val="009152A2"/>
    <w:rsid w:val="00915C93"/>
    <w:rsid w:val="00923CF2"/>
    <w:rsid w:val="00930537"/>
    <w:rsid w:val="00930752"/>
    <w:rsid w:val="00931BAB"/>
    <w:rsid w:val="00940993"/>
    <w:rsid w:val="00941881"/>
    <w:rsid w:val="009851ED"/>
    <w:rsid w:val="00985F51"/>
    <w:rsid w:val="00986C4C"/>
    <w:rsid w:val="009909C0"/>
    <w:rsid w:val="009A200A"/>
    <w:rsid w:val="009B31C9"/>
    <w:rsid w:val="009E18A9"/>
    <w:rsid w:val="009F60A8"/>
    <w:rsid w:val="00A01AB1"/>
    <w:rsid w:val="00A02713"/>
    <w:rsid w:val="00A2074A"/>
    <w:rsid w:val="00A309AA"/>
    <w:rsid w:val="00A3314E"/>
    <w:rsid w:val="00A352E2"/>
    <w:rsid w:val="00A3747C"/>
    <w:rsid w:val="00A52616"/>
    <w:rsid w:val="00A61DB1"/>
    <w:rsid w:val="00A776F5"/>
    <w:rsid w:val="00A80EC1"/>
    <w:rsid w:val="00A80EE9"/>
    <w:rsid w:val="00A90185"/>
    <w:rsid w:val="00A94232"/>
    <w:rsid w:val="00A959BC"/>
    <w:rsid w:val="00A96BB2"/>
    <w:rsid w:val="00AA0F62"/>
    <w:rsid w:val="00AB333D"/>
    <w:rsid w:val="00AC791A"/>
    <w:rsid w:val="00AD7B18"/>
    <w:rsid w:val="00AD7E97"/>
    <w:rsid w:val="00B13C4A"/>
    <w:rsid w:val="00B21E46"/>
    <w:rsid w:val="00B25469"/>
    <w:rsid w:val="00B33742"/>
    <w:rsid w:val="00B33B6A"/>
    <w:rsid w:val="00B36265"/>
    <w:rsid w:val="00B37B29"/>
    <w:rsid w:val="00B439BE"/>
    <w:rsid w:val="00B62CE3"/>
    <w:rsid w:val="00B708BA"/>
    <w:rsid w:val="00B9542C"/>
    <w:rsid w:val="00BD3E53"/>
    <w:rsid w:val="00BE2723"/>
    <w:rsid w:val="00BE6350"/>
    <w:rsid w:val="00C164A7"/>
    <w:rsid w:val="00C244AD"/>
    <w:rsid w:val="00C2720D"/>
    <w:rsid w:val="00C320DB"/>
    <w:rsid w:val="00C430CF"/>
    <w:rsid w:val="00C445C3"/>
    <w:rsid w:val="00C91BA2"/>
    <w:rsid w:val="00CA4ECD"/>
    <w:rsid w:val="00CB35D7"/>
    <w:rsid w:val="00CB7821"/>
    <w:rsid w:val="00CC0FFF"/>
    <w:rsid w:val="00CD79D7"/>
    <w:rsid w:val="00CF1253"/>
    <w:rsid w:val="00CF4EF4"/>
    <w:rsid w:val="00D04802"/>
    <w:rsid w:val="00D34B7F"/>
    <w:rsid w:val="00D43E25"/>
    <w:rsid w:val="00D44ECB"/>
    <w:rsid w:val="00D47E0F"/>
    <w:rsid w:val="00D51EFD"/>
    <w:rsid w:val="00D65EBF"/>
    <w:rsid w:val="00D7719F"/>
    <w:rsid w:val="00D940FE"/>
    <w:rsid w:val="00DB565E"/>
    <w:rsid w:val="00DC0136"/>
    <w:rsid w:val="00DC0C81"/>
    <w:rsid w:val="00DC31FB"/>
    <w:rsid w:val="00DF4704"/>
    <w:rsid w:val="00DF563B"/>
    <w:rsid w:val="00E01028"/>
    <w:rsid w:val="00E02FAB"/>
    <w:rsid w:val="00E165B8"/>
    <w:rsid w:val="00E37758"/>
    <w:rsid w:val="00E4220E"/>
    <w:rsid w:val="00E72689"/>
    <w:rsid w:val="00E753E4"/>
    <w:rsid w:val="00E911DE"/>
    <w:rsid w:val="00E93499"/>
    <w:rsid w:val="00E97699"/>
    <w:rsid w:val="00EA0C16"/>
    <w:rsid w:val="00ED1022"/>
    <w:rsid w:val="00EE4682"/>
    <w:rsid w:val="00EE4A11"/>
    <w:rsid w:val="00EF2B44"/>
    <w:rsid w:val="00EF3A78"/>
    <w:rsid w:val="00EF61D1"/>
    <w:rsid w:val="00F031D3"/>
    <w:rsid w:val="00F06893"/>
    <w:rsid w:val="00F2324E"/>
    <w:rsid w:val="00F342B9"/>
    <w:rsid w:val="00F46BC1"/>
    <w:rsid w:val="00F51D43"/>
    <w:rsid w:val="00F746FD"/>
    <w:rsid w:val="00F76199"/>
    <w:rsid w:val="00F8067F"/>
    <w:rsid w:val="00F829AA"/>
    <w:rsid w:val="00F87C42"/>
    <w:rsid w:val="00F90DFF"/>
    <w:rsid w:val="00F9515B"/>
    <w:rsid w:val="00FA16C2"/>
    <w:rsid w:val="00FA3075"/>
    <w:rsid w:val="00FB3B80"/>
    <w:rsid w:val="00FC0281"/>
    <w:rsid w:val="00FC756F"/>
    <w:rsid w:val="00FE0EAC"/>
    <w:rsid w:val="00FF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4:docId w14:val="290A2494"/>
  <w15:chartTrackingRefBased/>
  <w15:docId w15:val="{03A13981-EDDD-4CFF-89F7-7B0909DF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A77"/>
    <w:rPr>
      <w:rFonts w:ascii="Garamond" w:hAnsi="Garamond"/>
      <w:sz w:val="24"/>
    </w:rPr>
  </w:style>
  <w:style w:type="paragraph" w:styleId="Heading1">
    <w:name w:val="heading 1"/>
    <w:basedOn w:val="Normal"/>
    <w:next w:val="Normal"/>
    <w:link w:val="Heading1Char"/>
    <w:uiPriority w:val="9"/>
    <w:qFormat/>
    <w:rsid w:val="00D34B7F"/>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D34B7F"/>
    <w:pPr>
      <w:keepNext/>
      <w:keepLines/>
      <w:spacing w:before="40" w:after="0"/>
      <w:outlineLvl w:val="1"/>
    </w:pPr>
    <w:rPr>
      <w:rFonts w:eastAsiaTheme="majorEastAsia"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46FD"/>
    <w:rPr>
      <w:color w:val="0000FF"/>
      <w:u w:val="single"/>
    </w:rPr>
  </w:style>
  <w:style w:type="character" w:styleId="UnresolvedMention">
    <w:name w:val="Unresolved Mention"/>
    <w:basedOn w:val="DefaultParagraphFont"/>
    <w:uiPriority w:val="99"/>
    <w:semiHidden/>
    <w:unhideWhenUsed/>
    <w:rsid w:val="005A361E"/>
    <w:rPr>
      <w:color w:val="605E5C"/>
      <w:shd w:val="clear" w:color="auto" w:fill="E1DFDD"/>
    </w:rPr>
  </w:style>
  <w:style w:type="paragraph" w:styleId="Title">
    <w:name w:val="Title"/>
    <w:basedOn w:val="Normal"/>
    <w:next w:val="Normal"/>
    <w:link w:val="TitleChar"/>
    <w:uiPriority w:val="10"/>
    <w:qFormat/>
    <w:rsid w:val="004131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1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1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31D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34B7F"/>
    <w:rPr>
      <w:rFonts w:ascii="Garamond" w:eastAsiaTheme="majorEastAsia" w:hAnsi="Garamond" w:cstheme="majorBidi"/>
      <w:color w:val="2F5496" w:themeColor="accent1" w:themeShade="BF"/>
      <w:sz w:val="36"/>
      <w:szCs w:val="32"/>
    </w:rPr>
  </w:style>
  <w:style w:type="paragraph" w:styleId="ListParagraph">
    <w:name w:val="List Paragraph"/>
    <w:basedOn w:val="Normal"/>
    <w:uiPriority w:val="34"/>
    <w:qFormat/>
    <w:rsid w:val="00C430CF"/>
    <w:pPr>
      <w:ind w:left="720"/>
      <w:contextualSpacing/>
    </w:pPr>
  </w:style>
  <w:style w:type="character" w:customStyle="1" w:styleId="Heading2Char">
    <w:name w:val="Heading 2 Char"/>
    <w:basedOn w:val="DefaultParagraphFont"/>
    <w:link w:val="Heading2"/>
    <w:uiPriority w:val="9"/>
    <w:rsid w:val="00D34B7F"/>
    <w:rPr>
      <w:rFonts w:ascii="Garamond" w:eastAsiaTheme="majorEastAsia" w:hAnsi="Garamond" w:cstheme="majorBidi"/>
      <w:color w:val="2F5496" w:themeColor="accent1" w:themeShade="BF"/>
      <w:sz w:val="28"/>
      <w:szCs w:val="26"/>
    </w:rPr>
  </w:style>
  <w:style w:type="character" w:styleId="FollowedHyperlink">
    <w:name w:val="FollowedHyperlink"/>
    <w:basedOn w:val="DefaultParagraphFont"/>
    <w:uiPriority w:val="99"/>
    <w:semiHidden/>
    <w:unhideWhenUsed/>
    <w:rsid w:val="00985F51"/>
    <w:rPr>
      <w:color w:val="954F72" w:themeColor="followedHyperlink"/>
      <w:u w:val="single"/>
    </w:rPr>
  </w:style>
  <w:style w:type="paragraph" w:styleId="Caption">
    <w:name w:val="caption"/>
    <w:basedOn w:val="Normal"/>
    <w:next w:val="Normal"/>
    <w:uiPriority w:val="35"/>
    <w:unhideWhenUsed/>
    <w:qFormat/>
    <w:rsid w:val="003B7A9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7B2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B29"/>
    <w:rPr>
      <w:rFonts w:ascii="Times New Roman" w:hAnsi="Times New Roman" w:cs="Times New Roman"/>
      <w:sz w:val="18"/>
      <w:szCs w:val="18"/>
    </w:rPr>
  </w:style>
  <w:style w:type="table" w:styleId="TableGrid">
    <w:name w:val="Table Grid"/>
    <w:basedOn w:val="TableNormal"/>
    <w:uiPriority w:val="39"/>
    <w:rsid w:val="00D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37DB"/>
    <w:rPr>
      <w:color w:val="808080"/>
    </w:rPr>
  </w:style>
  <w:style w:type="paragraph" w:styleId="z-TopofForm">
    <w:name w:val="HTML Top of Form"/>
    <w:basedOn w:val="Normal"/>
    <w:next w:val="Normal"/>
    <w:link w:val="z-TopofFormChar"/>
    <w:hidden/>
    <w:uiPriority w:val="99"/>
    <w:semiHidden/>
    <w:unhideWhenUsed/>
    <w:rsid w:val="005F486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486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486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4865"/>
    <w:rPr>
      <w:rFonts w:ascii="Arial" w:hAnsi="Arial" w:cs="Arial"/>
      <w:vanish/>
      <w:sz w:val="16"/>
      <w:szCs w:val="16"/>
    </w:rPr>
  </w:style>
  <w:style w:type="paragraph" w:customStyle="1" w:styleId="Default">
    <w:name w:val="Default"/>
    <w:rsid w:val="00E4220E"/>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B36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265"/>
    <w:rPr>
      <w:rFonts w:ascii="Garamond" w:hAnsi="Garamond"/>
      <w:sz w:val="24"/>
    </w:rPr>
  </w:style>
  <w:style w:type="paragraph" w:styleId="Footer">
    <w:name w:val="footer"/>
    <w:basedOn w:val="Normal"/>
    <w:link w:val="FooterChar"/>
    <w:uiPriority w:val="99"/>
    <w:unhideWhenUsed/>
    <w:rsid w:val="00B36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265"/>
    <w:rPr>
      <w:rFonts w:ascii="Garamond" w:hAnsi="Garamond"/>
      <w:sz w:val="24"/>
    </w:rPr>
  </w:style>
  <w:style w:type="paragraph" w:styleId="NormalWeb">
    <w:name w:val="Normal (Web)"/>
    <w:basedOn w:val="Normal"/>
    <w:uiPriority w:val="99"/>
    <w:semiHidden/>
    <w:unhideWhenUsed/>
    <w:rsid w:val="009909C0"/>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B439BE"/>
    <w:rPr>
      <w:sz w:val="16"/>
      <w:szCs w:val="16"/>
    </w:rPr>
  </w:style>
  <w:style w:type="paragraph" w:styleId="CommentText">
    <w:name w:val="annotation text"/>
    <w:basedOn w:val="Normal"/>
    <w:link w:val="CommentTextChar"/>
    <w:uiPriority w:val="99"/>
    <w:semiHidden/>
    <w:unhideWhenUsed/>
    <w:rsid w:val="00B439BE"/>
    <w:pPr>
      <w:spacing w:line="240" w:lineRule="auto"/>
    </w:pPr>
    <w:rPr>
      <w:sz w:val="20"/>
      <w:szCs w:val="20"/>
    </w:rPr>
  </w:style>
  <w:style w:type="character" w:customStyle="1" w:styleId="CommentTextChar">
    <w:name w:val="Comment Text Char"/>
    <w:basedOn w:val="DefaultParagraphFont"/>
    <w:link w:val="CommentText"/>
    <w:uiPriority w:val="99"/>
    <w:semiHidden/>
    <w:rsid w:val="00B439BE"/>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B439BE"/>
    <w:rPr>
      <w:b/>
      <w:bCs/>
    </w:rPr>
  </w:style>
  <w:style w:type="character" w:customStyle="1" w:styleId="CommentSubjectChar">
    <w:name w:val="Comment Subject Char"/>
    <w:basedOn w:val="CommentTextChar"/>
    <w:link w:val="CommentSubject"/>
    <w:uiPriority w:val="99"/>
    <w:semiHidden/>
    <w:rsid w:val="00B439BE"/>
    <w:rPr>
      <w:rFonts w:ascii="Garamond" w:hAnsi="Garamond"/>
      <w:b/>
      <w:bCs/>
      <w:sz w:val="20"/>
      <w:szCs w:val="20"/>
    </w:rPr>
  </w:style>
  <w:style w:type="character" w:customStyle="1" w:styleId="radlabel">
    <w:name w:val="radlabel"/>
    <w:basedOn w:val="DefaultParagraphFont"/>
    <w:rsid w:val="00675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656867">
      <w:bodyDiv w:val="1"/>
      <w:marLeft w:val="0"/>
      <w:marRight w:val="0"/>
      <w:marTop w:val="0"/>
      <w:marBottom w:val="0"/>
      <w:divBdr>
        <w:top w:val="none" w:sz="0" w:space="0" w:color="auto"/>
        <w:left w:val="none" w:sz="0" w:space="0" w:color="auto"/>
        <w:bottom w:val="none" w:sz="0" w:space="0" w:color="auto"/>
        <w:right w:val="none" w:sz="0" w:space="0" w:color="auto"/>
      </w:divBdr>
      <w:divsChild>
        <w:div w:id="1398283707">
          <w:marLeft w:val="0"/>
          <w:marRight w:val="0"/>
          <w:marTop w:val="0"/>
          <w:marBottom w:val="0"/>
          <w:divBdr>
            <w:top w:val="none" w:sz="0" w:space="0" w:color="auto"/>
            <w:left w:val="none" w:sz="0" w:space="0" w:color="auto"/>
            <w:bottom w:val="none" w:sz="0" w:space="0" w:color="auto"/>
            <w:right w:val="none" w:sz="0" w:space="0" w:color="auto"/>
          </w:divBdr>
          <w:divsChild>
            <w:div w:id="1461611213">
              <w:marLeft w:val="0"/>
              <w:marRight w:val="0"/>
              <w:marTop w:val="0"/>
              <w:marBottom w:val="0"/>
              <w:divBdr>
                <w:top w:val="none" w:sz="0" w:space="0" w:color="auto"/>
                <w:left w:val="none" w:sz="0" w:space="0" w:color="auto"/>
                <w:bottom w:val="none" w:sz="0" w:space="0" w:color="auto"/>
                <w:right w:val="none" w:sz="0" w:space="0" w:color="auto"/>
              </w:divBdr>
              <w:divsChild>
                <w:div w:id="1632976068">
                  <w:marLeft w:val="0"/>
                  <w:marRight w:val="0"/>
                  <w:marTop w:val="0"/>
                  <w:marBottom w:val="0"/>
                  <w:divBdr>
                    <w:top w:val="none" w:sz="0" w:space="0" w:color="auto"/>
                    <w:left w:val="none" w:sz="0" w:space="0" w:color="auto"/>
                    <w:bottom w:val="none" w:sz="0" w:space="0" w:color="auto"/>
                    <w:right w:val="none" w:sz="0" w:space="0" w:color="auto"/>
                  </w:divBdr>
                  <w:divsChild>
                    <w:div w:id="1113551412">
                      <w:marLeft w:val="0"/>
                      <w:marRight w:val="0"/>
                      <w:marTop w:val="0"/>
                      <w:marBottom w:val="0"/>
                      <w:divBdr>
                        <w:top w:val="none" w:sz="0" w:space="0" w:color="auto"/>
                        <w:left w:val="none" w:sz="0" w:space="0" w:color="auto"/>
                        <w:bottom w:val="none" w:sz="0" w:space="0" w:color="auto"/>
                        <w:right w:val="none" w:sz="0" w:space="0" w:color="auto"/>
                      </w:divBdr>
                      <w:divsChild>
                        <w:div w:id="2091659299">
                          <w:marLeft w:val="0"/>
                          <w:marRight w:val="0"/>
                          <w:marTop w:val="0"/>
                          <w:marBottom w:val="0"/>
                          <w:divBdr>
                            <w:top w:val="none" w:sz="0" w:space="0" w:color="auto"/>
                            <w:left w:val="none" w:sz="0" w:space="0" w:color="auto"/>
                            <w:bottom w:val="none" w:sz="0" w:space="0" w:color="auto"/>
                            <w:right w:val="none" w:sz="0" w:space="0" w:color="auto"/>
                          </w:divBdr>
                          <w:divsChild>
                            <w:div w:id="2096508491">
                              <w:marLeft w:val="0"/>
                              <w:marRight w:val="0"/>
                              <w:marTop w:val="0"/>
                              <w:marBottom w:val="0"/>
                              <w:divBdr>
                                <w:top w:val="none" w:sz="0" w:space="0" w:color="auto"/>
                                <w:left w:val="none" w:sz="0" w:space="0" w:color="auto"/>
                                <w:bottom w:val="none" w:sz="0" w:space="0" w:color="auto"/>
                                <w:right w:val="none" w:sz="0" w:space="0" w:color="auto"/>
                              </w:divBdr>
                              <w:divsChild>
                                <w:div w:id="1218783241">
                                  <w:marLeft w:val="0"/>
                                  <w:marRight w:val="0"/>
                                  <w:marTop w:val="0"/>
                                  <w:marBottom w:val="0"/>
                                  <w:divBdr>
                                    <w:top w:val="none" w:sz="0" w:space="0" w:color="auto"/>
                                    <w:left w:val="none" w:sz="0" w:space="0" w:color="auto"/>
                                    <w:bottom w:val="none" w:sz="0" w:space="0" w:color="auto"/>
                                    <w:right w:val="none" w:sz="0" w:space="0" w:color="auto"/>
                                  </w:divBdr>
                                  <w:divsChild>
                                    <w:div w:id="968244070">
                                      <w:marLeft w:val="0"/>
                                      <w:marRight w:val="0"/>
                                      <w:marTop w:val="0"/>
                                      <w:marBottom w:val="0"/>
                                      <w:divBdr>
                                        <w:top w:val="none" w:sz="0" w:space="0" w:color="auto"/>
                                        <w:left w:val="none" w:sz="0" w:space="0" w:color="auto"/>
                                        <w:bottom w:val="none" w:sz="0" w:space="0" w:color="auto"/>
                                        <w:right w:val="none" w:sz="0" w:space="0" w:color="auto"/>
                                      </w:divBdr>
                                      <w:divsChild>
                                        <w:div w:id="4049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899571">
      <w:bodyDiv w:val="1"/>
      <w:marLeft w:val="0"/>
      <w:marRight w:val="0"/>
      <w:marTop w:val="0"/>
      <w:marBottom w:val="0"/>
      <w:divBdr>
        <w:top w:val="none" w:sz="0" w:space="0" w:color="auto"/>
        <w:left w:val="none" w:sz="0" w:space="0" w:color="auto"/>
        <w:bottom w:val="none" w:sz="0" w:space="0" w:color="auto"/>
        <w:right w:val="none" w:sz="0" w:space="0" w:color="auto"/>
      </w:divBdr>
      <w:divsChild>
        <w:div w:id="1885292400">
          <w:marLeft w:val="0"/>
          <w:marRight w:val="0"/>
          <w:marTop w:val="0"/>
          <w:marBottom w:val="0"/>
          <w:divBdr>
            <w:top w:val="none" w:sz="0" w:space="0" w:color="auto"/>
            <w:left w:val="none" w:sz="0" w:space="0" w:color="auto"/>
            <w:bottom w:val="none" w:sz="0" w:space="0" w:color="auto"/>
            <w:right w:val="none" w:sz="0" w:space="0" w:color="auto"/>
          </w:divBdr>
        </w:div>
        <w:div w:id="2125148908">
          <w:marLeft w:val="0"/>
          <w:marRight w:val="0"/>
          <w:marTop w:val="0"/>
          <w:marBottom w:val="0"/>
          <w:divBdr>
            <w:top w:val="none" w:sz="0" w:space="0" w:color="auto"/>
            <w:left w:val="none" w:sz="0" w:space="0" w:color="auto"/>
            <w:bottom w:val="none" w:sz="0" w:space="0" w:color="auto"/>
            <w:right w:val="none" w:sz="0" w:space="0" w:color="auto"/>
          </w:divBdr>
          <w:divsChild>
            <w:div w:id="9562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4415">
      <w:bodyDiv w:val="1"/>
      <w:marLeft w:val="0"/>
      <w:marRight w:val="0"/>
      <w:marTop w:val="0"/>
      <w:marBottom w:val="0"/>
      <w:divBdr>
        <w:top w:val="none" w:sz="0" w:space="0" w:color="auto"/>
        <w:left w:val="none" w:sz="0" w:space="0" w:color="auto"/>
        <w:bottom w:val="none" w:sz="0" w:space="0" w:color="auto"/>
        <w:right w:val="none" w:sz="0" w:space="0" w:color="auto"/>
      </w:divBdr>
      <w:divsChild>
        <w:div w:id="2114745722">
          <w:marLeft w:val="0"/>
          <w:marRight w:val="0"/>
          <w:marTop w:val="0"/>
          <w:marBottom w:val="0"/>
          <w:divBdr>
            <w:top w:val="none" w:sz="0" w:space="0" w:color="auto"/>
            <w:left w:val="none" w:sz="0" w:space="0" w:color="auto"/>
            <w:bottom w:val="none" w:sz="0" w:space="0" w:color="auto"/>
            <w:right w:val="none" w:sz="0" w:space="0" w:color="auto"/>
          </w:divBdr>
          <w:divsChild>
            <w:div w:id="1094009921">
              <w:marLeft w:val="180"/>
              <w:marRight w:val="0"/>
              <w:marTop w:val="0"/>
              <w:marBottom w:val="0"/>
              <w:divBdr>
                <w:top w:val="none" w:sz="0" w:space="0" w:color="auto"/>
                <w:left w:val="none" w:sz="0" w:space="0" w:color="auto"/>
                <w:bottom w:val="none" w:sz="0" w:space="0" w:color="auto"/>
                <w:right w:val="none" w:sz="0" w:space="0" w:color="auto"/>
              </w:divBdr>
              <w:divsChild>
                <w:div w:id="16068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6049">
          <w:marLeft w:val="0"/>
          <w:marRight w:val="0"/>
          <w:marTop w:val="0"/>
          <w:marBottom w:val="0"/>
          <w:divBdr>
            <w:top w:val="none" w:sz="0" w:space="0" w:color="auto"/>
            <w:left w:val="none" w:sz="0" w:space="0" w:color="auto"/>
            <w:bottom w:val="none" w:sz="0" w:space="0" w:color="auto"/>
            <w:right w:val="none" w:sz="0" w:space="0" w:color="auto"/>
          </w:divBdr>
          <w:divsChild>
            <w:div w:id="335503181">
              <w:marLeft w:val="180"/>
              <w:marRight w:val="0"/>
              <w:marTop w:val="0"/>
              <w:marBottom w:val="0"/>
              <w:divBdr>
                <w:top w:val="none" w:sz="0" w:space="0" w:color="auto"/>
                <w:left w:val="none" w:sz="0" w:space="0" w:color="auto"/>
                <w:bottom w:val="none" w:sz="0" w:space="0" w:color="auto"/>
                <w:right w:val="none" w:sz="0" w:space="0" w:color="auto"/>
              </w:divBdr>
              <w:divsChild>
                <w:div w:id="16324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7870">
          <w:marLeft w:val="0"/>
          <w:marRight w:val="0"/>
          <w:marTop w:val="0"/>
          <w:marBottom w:val="0"/>
          <w:divBdr>
            <w:top w:val="none" w:sz="0" w:space="0" w:color="auto"/>
            <w:left w:val="none" w:sz="0" w:space="0" w:color="auto"/>
            <w:bottom w:val="none" w:sz="0" w:space="0" w:color="auto"/>
            <w:right w:val="none" w:sz="0" w:space="0" w:color="auto"/>
          </w:divBdr>
          <w:divsChild>
            <w:div w:id="2089187432">
              <w:marLeft w:val="180"/>
              <w:marRight w:val="0"/>
              <w:marTop w:val="0"/>
              <w:marBottom w:val="0"/>
              <w:divBdr>
                <w:top w:val="none" w:sz="0" w:space="0" w:color="auto"/>
                <w:left w:val="none" w:sz="0" w:space="0" w:color="auto"/>
                <w:bottom w:val="none" w:sz="0" w:space="0" w:color="auto"/>
                <w:right w:val="none" w:sz="0" w:space="0" w:color="auto"/>
              </w:divBdr>
              <w:divsChild>
                <w:div w:id="19394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78037">
          <w:marLeft w:val="0"/>
          <w:marRight w:val="0"/>
          <w:marTop w:val="0"/>
          <w:marBottom w:val="0"/>
          <w:divBdr>
            <w:top w:val="none" w:sz="0" w:space="0" w:color="auto"/>
            <w:left w:val="none" w:sz="0" w:space="0" w:color="auto"/>
            <w:bottom w:val="none" w:sz="0" w:space="0" w:color="auto"/>
            <w:right w:val="none" w:sz="0" w:space="0" w:color="auto"/>
          </w:divBdr>
          <w:divsChild>
            <w:div w:id="180634280">
              <w:marLeft w:val="180"/>
              <w:marRight w:val="0"/>
              <w:marTop w:val="0"/>
              <w:marBottom w:val="0"/>
              <w:divBdr>
                <w:top w:val="none" w:sz="0" w:space="0" w:color="auto"/>
                <w:left w:val="none" w:sz="0" w:space="0" w:color="auto"/>
                <w:bottom w:val="none" w:sz="0" w:space="0" w:color="auto"/>
                <w:right w:val="none" w:sz="0" w:space="0" w:color="auto"/>
              </w:divBdr>
              <w:divsChild>
                <w:div w:id="19350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2789">
          <w:marLeft w:val="0"/>
          <w:marRight w:val="0"/>
          <w:marTop w:val="0"/>
          <w:marBottom w:val="0"/>
          <w:divBdr>
            <w:top w:val="none" w:sz="0" w:space="0" w:color="auto"/>
            <w:left w:val="none" w:sz="0" w:space="0" w:color="auto"/>
            <w:bottom w:val="none" w:sz="0" w:space="0" w:color="auto"/>
            <w:right w:val="none" w:sz="0" w:space="0" w:color="auto"/>
          </w:divBdr>
          <w:divsChild>
            <w:div w:id="850804897">
              <w:marLeft w:val="180"/>
              <w:marRight w:val="0"/>
              <w:marTop w:val="0"/>
              <w:marBottom w:val="0"/>
              <w:divBdr>
                <w:top w:val="none" w:sz="0" w:space="0" w:color="auto"/>
                <w:left w:val="none" w:sz="0" w:space="0" w:color="auto"/>
                <w:bottom w:val="none" w:sz="0" w:space="0" w:color="auto"/>
                <w:right w:val="none" w:sz="0" w:space="0" w:color="auto"/>
              </w:divBdr>
              <w:divsChild>
                <w:div w:id="5460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6050">
      <w:bodyDiv w:val="1"/>
      <w:marLeft w:val="0"/>
      <w:marRight w:val="0"/>
      <w:marTop w:val="0"/>
      <w:marBottom w:val="0"/>
      <w:divBdr>
        <w:top w:val="none" w:sz="0" w:space="0" w:color="auto"/>
        <w:left w:val="none" w:sz="0" w:space="0" w:color="auto"/>
        <w:bottom w:val="none" w:sz="0" w:space="0" w:color="auto"/>
        <w:right w:val="none" w:sz="0" w:space="0" w:color="auto"/>
      </w:divBdr>
      <w:divsChild>
        <w:div w:id="2028748940">
          <w:marLeft w:val="0"/>
          <w:marRight w:val="0"/>
          <w:marTop w:val="0"/>
          <w:marBottom w:val="0"/>
          <w:divBdr>
            <w:top w:val="none" w:sz="0" w:space="0" w:color="auto"/>
            <w:left w:val="none" w:sz="0" w:space="0" w:color="auto"/>
            <w:bottom w:val="none" w:sz="0" w:space="0" w:color="auto"/>
            <w:right w:val="none" w:sz="0" w:space="0" w:color="auto"/>
          </w:divBdr>
          <w:divsChild>
            <w:div w:id="395592862">
              <w:marLeft w:val="180"/>
              <w:marRight w:val="0"/>
              <w:marTop w:val="0"/>
              <w:marBottom w:val="0"/>
              <w:divBdr>
                <w:top w:val="none" w:sz="0" w:space="0" w:color="auto"/>
                <w:left w:val="none" w:sz="0" w:space="0" w:color="auto"/>
                <w:bottom w:val="none" w:sz="0" w:space="0" w:color="auto"/>
                <w:right w:val="none" w:sz="0" w:space="0" w:color="auto"/>
              </w:divBdr>
              <w:divsChild>
                <w:div w:id="38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5339">
          <w:marLeft w:val="0"/>
          <w:marRight w:val="0"/>
          <w:marTop w:val="0"/>
          <w:marBottom w:val="0"/>
          <w:divBdr>
            <w:top w:val="none" w:sz="0" w:space="0" w:color="auto"/>
            <w:left w:val="none" w:sz="0" w:space="0" w:color="auto"/>
            <w:bottom w:val="none" w:sz="0" w:space="0" w:color="auto"/>
            <w:right w:val="none" w:sz="0" w:space="0" w:color="auto"/>
          </w:divBdr>
          <w:divsChild>
            <w:div w:id="1244485881">
              <w:marLeft w:val="180"/>
              <w:marRight w:val="240"/>
              <w:marTop w:val="0"/>
              <w:marBottom w:val="0"/>
              <w:divBdr>
                <w:top w:val="none" w:sz="0" w:space="0" w:color="auto"/>
                <w:left w:val="none" w:sz="0" w:space="0" w:color="auto"/>
                <w:bottom w:val="none" w:sz="0" w:space="0" w:color="auto"/>
                <w:right w:val="none" w:sz="0" w:space="0" w:color="auto"/>
              </w:divBdr>
            </w:div>
            <w:div w:id="348217424">
              <w:marLeft w:val="180"/>
              <w:marRight w:val="0"/>
              <w:marTop w:val="0"/>
              <w:marBottom w:val="0"/>
              <w:divBdr>
                <w:top w:val="none" w:sz="0" w:space="0" w:color="auto"/>
                <w:left w:val="none" w:sz="0" w:space="0" w:color="auto"/>
                <w:bottom w:val="none" w:sz="0" w:space="0" w:color="auto"/>
                <w:right w:val="none" w:sz="0" w:space="0" w:color="auto"/>
              </w:divBdr>
              <w:divsChild>
                <w:div w:id="21020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3483">
          <w:marLeft w:val="0"/>
          <w:marRight w:val="0"/>
          <w:marTop w:val="0"/>
          <w:marBottom w:val="0"/>
          <w:divBdr>
            <w:top w:val="none" w:sz="0" w:space="0" w:color="auto"/>
            <w:left w:val="none" w:sz="0" w:space="0" w:color="auto"/>
            <w:bottom w:val="none" w:sz="0" w:space="0" w:color="auto"/>
            <w:right w:val="none" w:sz="0" w:space="0" w:color="auto"/>
          </w:divBdr>
          <w:divsChild>
            <w:div w:id="1089084264">
              <w:marLeft w:val="180"/>
              <w:marRight w:val="240"/>
              <w:marTop w:val="0"/>
              <w:marBottom w:val="0"/>
              <w:divBdr>
                <w:top w:val="none" w:sz="0" w:space="0" w:color="auto"/>
                <w:left w:val="none" w:sz="0" w:space="0" w:color="auto"/>
                <w:bottom w:val="none" w:sz="0" w:space="0" w:color="auto"/>
                <w:right w:val="none" w:sz="0" w:space="0" w:color="auto"/>
              </w:divBdr>
            </w:div>
            <w:div w:id="1537229823">
              <w:marLeft w:val="180"/>
              <w:marRight w:val="0"/>
              <w:marTop w:val="0"/>
              <w:marBottom w:val="0"/>
              <w:divBdr>
                <w:top w:val="none" w:sz="0" w:space="0" w:color="auto"/>
                <w:left w:val="none" w:sz="0" w:space="0" w:color="auto"/>
                <w:bottom w:val="none" w:sz="0" w:space="0" w:color="auto"/>
                <w:right w:val="none" w:sz="0" w:space="0" w:color="auto"/>
              </w:divBdr>
              <w:divsChild>
                <w:div w:id="18259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4257">
          <w:marLeft w:val="0"/>
          <w:marRight w:val="0"/>
          <w:marTop w:val="0"/>
          <w:marBottom w:val="0"/>
          <w:divBdr>
            <w:top w:val="none" w:sz="0" w:space="0" w:color="auto"/>
            <w:left w:val="none" w:sz="0" w:space="0" w:color="auto"/>
            <w:bottom w:val="none" w:sz="0" w:space="0" w:color="auto"/>
            <w:right w:val="none" w:sz="0" w:space="0" w:color="auto"/>
          </w:divBdr>
          <w:divsChild>
            <w:div w:id="2063484801">
              <w:marLeft w:val="180"/>
              <w:marRight w:val="240"/>
              <w:marTop w:val="0"/>
              <w:marBottom w:val="0"/>
              <w:divBdr>
                <w:top w:val="none" w:sz="0" w:space="0" w:color="auto"/>
                <w:left w:val="none" w:sz="0" w:space="0" w:color="auto"/>
                <w:bottom w:val="none" w:sz="0" w:space="0" w:color="auto"/>
                <w:right w:val="none" w:sz="0" w:space="0" w:color="auto"/>
              </w:divBdr>
            </w:div>
            <w:div w:id="1282035604">
              <w:marLeft w:val="180"/>
              <w:marRight w:val="0"/>
              <w:marTop w:val="0"/>
              <w:marBottom w:val="0"/>
              <w:divBdr>
                <w:top w:val="none" w:sz="0" w:space="0" w:color="auto"/>
                <w:left w:val="none" w:sz="0" w:space="0" w:color="auto"/>
                <w:bottom w:val="none" w:sz="0" w:space="0" w:color="auto"/>
                <w:right w:val="none" w:sz="0" w:space="0" w:color="auto"/>
              </w:divBdr>
              <w:divsChild>
                <w:div w:id="8544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1607">
      <w:bodyDiv w:val="1"/>
      <w:marLeft w:val="0"/>
      <w:marRight w:val="0"/>
      <w:marTop w:val="0"/>
      <w:marBottom w:val="0"/>
      <w:divBdr>
        <w:top w:val="none" w:sz="0" w:space="0" w:color="auto"/>
        <w:left w:val="none" w:sz="0" w:space="0" w:color="auto"/>
        <w:bottom w:val="none" w:sz="0" w:space="0" w:color="auto"/>
        <w:right w:val="none" w:sz="0" w:space="0" w:color="auto"/>
      </w:divBdr>
      <w:divsChild>
        <w:div w:id="931473161">
          <w:marLeft w:val="0"/>
          <w:marRight w:val="0"/>
          <w:marTop w:val="0"/>
          <w:marBottom w:val="0"/>
          <w:divBdr>
            <w:top w:val="none" w:sz="0" w:space="0" w:color="auto"/>
            <w:left w:val="none" w:sz="0" w:space="0" w:color="auto"/>
            <w:bottom w:val="none" w:sz="0" w:space="0" w:color="auto"/>
            <w:right w:val="none" w:sz="0" w:space="0" w:color="auto"/>
          </w:divBdr>
          <w:divsChild>
            <w:div w:id="1199203900">
              <w:marLeft w:val="0"/>
              <w:marRight w:val="0"/>
              <w:marTop w:val="0"/>
              <w:marBottom w:val="0"/>
              <w:divBdr>
                <w:top w:val="none" w:sz="0" w:space="0" w:color="auto"/>
                <w:left w:val="none" w:sz="0" w:space="0" w:color="auto"/>
                <w:bottom w:val="none" w:sz="0" w:space="0" w:color="auto"/>
                <w:right w:val="none" w:sz="0" w:space="0" w:color="auto"/>
              </w:divBdr>
              <w:divsChild>
                <w:div w:id="5638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68449">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 w:id="833955803">
      <w:bodyDiv w:val="1"/>
      <w:marLeft w:val="0"/>
      <w:marRight w:val="0"/>
      <w:marTop w:val="0"/>
      <w:marBottom w:val="0"/>
      <w:divBdr>
        <w:top w:val="none" w:sz="0" w:space="0" w:color="auto"/>
        <w:left w:val="none" w:sz="0" w:space="0" w:color="auto"/>
        <w:bottom w:val="none" w:sz="0" w:space="0" w:color="auto"/>
        <w:right w:val="none" w:sz="0" w:space="0" w:color="auto"/>
      </w:divBdr>
    </w:div>
    <w:div w:id="1086807283">
      <w:bodyDiv w:val="1"/>
      <w:marLeft w:val="0"/>
      <w:marRight w:val="0"/>
      <w:marTop w:val="0"/>
      <w:marBottom w:val="0"/>
      <w:divBdr>
        <w:top w:val="none" w:sz="0" w:space="0" w:color="auto"/>
        <w:left w:val="none" w:sz="0" w:space="0" w:color="auto"/>
        <w:bottom w:val="none" w:sz="0" w:space="0" w:color="auto"/>
        <w:right w:val="none" w:sz="0" w:space="0" w:color="auto"/>
      </w:divBdr>
    </w:div>
    <w:div w:id="1233006102">
      <w:bodyDiv w:val="1"/>
      <w:marLeft w:val="0"/>
      <w:marRight w:val="0"/>
      <w:marTop w:val="0"/>
      <w:marBottom w:val="0"/>
      <w:divBdr>
        <w:top w:val="none" w:sz="0" w:space="0" w:color="auto"/>
        <w:left w:val="none" w:sz="0" w:space="0" w:color="auto"/>
        <w:bottom w:val="none" w:sz="0" w:space="0" w:color="auto"/>
        <w:right w:val="none" w:sz="0" w:space="0" w:color="auto"/>
      </w:divBdr>
      <w:divsChild>
        <w:div w:id="1133331039">
          <w:marLeft w:val="994"/>
          <w:marRight w:val="0"/>
          <w:marTop w:val="96"/>
          <w:marBottom w:val="120"/>
          <w:divBdr>
            <w:top w:val="none" w:sz="0" w:space="0" w:color="auto"/>
            <w:left w:val="none" w:sz="0" w:space="0" w:color="auto"/>
            <w:bottom w:val="none" w:sz="0" w:space="0" w:color="auto"/>
            <w:right w:val="none" w:sz="0" w:space="0" w:color="auto"/>
          </w:divBdr>
        </w:div>
        <w:div w:id="1358703818">
          <w:marLeft w:val="1411"/>
          <w:marRight w:val="0"/>
          <w:marTop w:val="86"/>
          <w:marBottom w:val="120"/>
          <w:divBdr>
            <w:top w:val="none" w:sz="0" w:space="0" w:color="auto"/>
            <w:left w:val="none" w:sz="0" w:space="0" w:color="auto"/>
            <w:bottom w:val="none" w:sz="0" w:space="0" w:color="auto"/>
            <w:right w:val="none" w:sz="0" w:space="0" w:color="auto"/>
          </w:divBdr>
        </w:div>
        <w:div w:id="422801838">
          <w:marLeft w:val="1411"/>
          <w:marRight w:val="0"/>
          <w:marTop w:val="86"/>
          <w:marBottom w:val="120"/>
          <w:divBdr>
            <w:top w:val="none" w:sz="0" w:space="0" w:color="auto"/>
            <w:left w:val="none" w:sz="0" w:space="0" w:color="auto"/>
            <w:bottom w:val="none" w:sz="0" w:space="0" w:color="auto"/>
            <w:right w:val="none" w:sz="0" w:space="0" w:color="auto"/>
          </w:divBdr>
        </w:div>
        <w:div w:id="1317032823">
          <w:marLeft w:val="1411"/>
          <w:marRight w:val="0"/>
          <w:marTop w:val="86"/>
          <w:marBottom w:val="120"/>
          <w:divBdr>
            <w:top w:val="none" w:sz="0" w:space="0" w:color="auto"/>
            <w:left w:val="none" w:sz="0" w:space="0" w:color="auto"/>
            <w:bottom w:val="none" w:sz="0" w:space="0" w:color="auto"/>
            <w:right w:val="none" w:sz="0" w:space="0" w:color="auto"/>
          </w:divBdr>
        </w:div>
        <w:div w:id="1111129998">
          <w:marLeft w:val="1411"/>
          <w:marRight w:val="0"/>
          <w:marTop w:val="86"/>
          <w:marBottom w:val="120"/>
          <w:divBdr>
            <w:top w:val="none" w:sz="0" w:space="0" w:color="auto"/>
            <w:left w:val="none" w:sz="0" w:space="0" w:color="auto"/>
            <w:bottom w:val="none" w:sz="0" w:space="0" w:color="auto"/>
            <w:right w:val="none" w:sz="0" w:space="0" w:color="auto"/>
          </w:divBdr>
        </w:div>
        <w:div w:id="404764534">
          <w:marLeft w:val="994"/>
          <w:marRight w:val="0"/>
          <w:marTop w:val="106"/>
          <w:marBottom w:val="120"/>
          <w:divBdr>
            <w:top w:val="none" w:sz="0" w:space="0" w:color="auto"/>
            <w:left w:val="none" w:sz="0" w:space="0" w:color="auto"/>
            <w:bottom w:val="none" w:sz="0" w:space="0" w:color="auto"/>
            <w:right w:val="none" w:sz="0" w:space="0" w:color="auto"/>
          </w:divBdr>
        </w:div>
        <w:div w:id="1882940481">
          <w:marLeft w:val="1411"/>
          <w:marRight w:val="0"/>
          <w:marTop w:val="86"/>
          <w:marBottom w:val="120"/>
          <w:divBdr>
            <w:top w:val="none" w:sz="0" w:space="0" w:color="auto"/>
            <w:left w:val="none" w:sz="0" w:space="0" w:color="auto"/>
            <w:bottom w:val="none" w:sz="0" w:space="0" w:color="auto"/>
            <w:right w:val="none" w:sz="0" w:space="0" w:color="auto"/>
          </w:divBdr>
        </w:div>
        <w:div w:id="1502771204">
          <w:marLeft w:val="1411"/>
          <w:marRight w:val="0"/>
          <w:marTop w:val="86"/>
          <w:marBottom w:val="120"/>
          <w:divBdr>
            <w:top w:val="none" w:sz="0" w:space="0" w:color="auto"/>
            <w:left w:val="none" w:sz="0" w:space="0" w:color="auto"/>
            <w:bottom w:val="none" w:sz="0" w:space="0" w:color="auto"/>
            <w:right w:val="none" w:sz="0" w:space="0" w:color="auto"/>
          </w:divBdr>
        </w:div>
        <w:div w:id="726296067">
          <w:marLeft w:val="1411"/>
          <w:marRight w:val="0"/>
          <w:marTop w:val="86"/>
          <w:marBottom w:val="120"/>
          <w:divBdr>
            <w:top w:val="none" w:sz="0" w:space="0" w:color="auto"/>
            <w:left w:val="none" w:sz="0" w:space="0" w:color="auto"/>
            <w:bottom w:val="none" w:sz="0" w:space="0" w:color="auto"/>
            <w:right w:val="none" w:sz="0" w:space="0" w:color="auto"/>
          </w:divBdr>
        </w:div>
        <w:div w:id="1787850825">
          <w:marLeft w:val="1411"/>
          <w:marRight w:val="0"/>
          <w:marTop w:val="86"/>
          <w:marBottom w:val="120"/>
          <w:divBdr>
            <w:top w:val="none" w:sz="0" w:space="0" w:color="auto"/>
            <w:left w:val="none" w:sz="0" w:space="0" w:color="auto"/>
            <w:bottom w:val="none" w:sz="0" w:space="0" w:color="auto"/>
            <w:right w:val="none" w:sz="0" w:space="0" w:color="auto"/>
          </w:divBdr>
        </w:div>
      </w:divsChild>
    </w:div>
    <w:div w:id="1242831077">
      <w:bodyDiv w:val="1"/>
      <w:marLeft w:val="0"/>
      <w:marRight w:val="0"/>
      <w:marTop w:val="0"/>
      <w:marBottom w:val="0"/>
      <w:divBdr>
        <w:top w:val="none" w:sz="0" w:space="0" w:color="auto"/>
        <w:left w:val="none" w:sz="0" w:space="0" w:color="auto"/>
        <w:bottom w:val="none" w:sz="0" w:space="0" w:color="auto"/>
        <w:right w:val="none" w:sz="0" w:space="0" w:color="auto"/>
      </w:divBdr>
    </w:div>
    <w:div w:id="1271469619">
      <w:bodyDiv w:val="1"/>
      <w:marLeft w:val="0"/>
      <w:marRight w:val="0"/>
      <w:marTop w:val="0"/>
      <w:marBottom w:val="0"/>
      <w:divBdr>
        <w:top w:val="none" w:sz="0" w:space="0" w:color="auto"/>
        <w:left w:val="none" w:sz="0" w:space="0" w:color="auto"/>
        <w:bottom w:val="none" w:sz="0" w:space="0" w:color="auto"/>
        <w:right w:val="none" w:sz="0" w:space="0" w:color="auto"/>
      </w:divBdr>
    </w:div>
    <w:div w:id="1302074693">
      <w:bodyDiv w:val="1"/>
      <w:marLeft w:val="0"/>
      <w:marRight w:val="0"/>
      <w:marTop w:val="0"/>
      <w:marBottom w:val="0"/>
      <w:divBdr>
        <w:top w:val="none" w:sz="0" w:space="0" w:color="auto"/>
        <w:left w:val="none" w:sz="0" w:space="0" w:color="auto"/>
        <w:bottom w:val="none" w:sz="0" w:space="0" w:color="auto"/>
        <w:right w:val="none" w:sz="0" w:space="0" w:color="auto"/>
      </w:divBdr>
    </w:div>
    <w:div w:id="1305617875">
      <w:bodyDiv w:val="1"/>
      <w:marLeft w:val="0"/>
      <w:marRight w:val="0"/>
      <w:marTop w:val="0"/>
      <w:marBottom w:val="0"/>
      <w:divBdr>
        <w:top w:val="none" w:sz="0" w:space="0" w:color="auto"/>
        <w:left w:val="none" w:sz="0" w:space="0" w:color="auto"/>
        <w:bottom w:val="none" w:sz="0" w:space="0" w:color="auto"/>
        <w:right w:val="none" w:sz="0" w:space="0" w:color="auto"/>
      </w:divBdr>
    </w:div>
    <w:div w:id="1529610446">
      <w:bodyDiv w:val="1"/>
      <w:marLeft w:val="0"/>
      <w:marRight w:val="0"/>
      <w:marTop w:val="0"/>
      <w:marBottom w:val="0"/>
      <w:divBdr>
        <w:top w:val="none" w:sz="0" w:space="0" w:color="auto"/>
        <w:left w:val="none" w:sz="0" w:space="0" w:color="auto"/>
        <w:bottom w:val="none" w:sz="0" w:space="0" w:color="auto"/>
        <w:right w:val="none" w:sz="0" w:space="0" w:color="auto"/>
      </w:divBdr>
    </w:div>
    <w:div w:id="1619527740">
      <w:bodyDiv w:val="1"/>
      <w:marLeft w:val="0"/>
      <w:marRight w:val="0"/>
      <w:marTop w:val="0"/>
      <w:marBottom w:val="0"/>
      <w:divBdr>
        <w:top w:val="none" w:sz="0" w:space="0" w:color="auto"/>
        <w:left w:val="none" w:sz="0" w:space="0" w:color="auto"/>
        <w:bottom w:val="none" w:sz="0" w:space="0" w:color="auto"/>
        <w:right w:val="none" w:sz="0" w:space="0" w:color="auto"/>
      </w:divBdr>
    </w:div>
    <w:div w:id="1922910646">
      <w:bodyDiv w:val="1"/>
      <w:marLeft w:val="0"/>
      <w:marRight w:val="0"/>
      <w:marTop w:val="0"/>
      <w:marBottom w:val="0"/>
      <w:divBdr>
        <w:top w:val="none" w:sz="0" w:space="0" w:color="auto"/>
        <w:left w:val="none" w:sz="0" w:space="0" w:color="auto"/>
        <w:bottom w:val="none" w:sz="0" w:space="0" w:color="auto"/>
        <w:right w:val="none" w:sz="0" w:space="0" w:color="auto"/>
      </w:divBdr>
    </w:div>
    <w:div w:id="2070954122">
      <w:bodyDiv w:val="1"/>
      <w:marLeft w:val="0"/>
      <w:marRight w:val="0"/>
      <w:marTop w:val="0"/>
      <w:marBottom w:val="0"/>
      <w:divBdr>
        <w:top w:val="none" w:sz="0" w:space="0" w:color="auto"/>
        <w:left w:val="none" w:sz="0" w:space="0" w:color="auto"/>
        <w:bottom w:val="none" w:sz="0" w:space="0" w:color="auto"/>
        <w:right w:val="none" w:sz="0" w:space="0" w:color="auto"/>
      </w:divBdr>
      <w:divsChild>
        <w:div w:id="429202134">
          <w:marLeft w:val="0"/>
          <w:marRight w:val="0"/>
          <w:marTop w:val="0"/>
          <w:marBottom w:val="0"/>
          <w:divBdr>
            <w:top w:val="none" w:sz="0" w:space="0" w:color="auto"/>
            <w:left w:val="none" w:sz="0" w:space="0" w:color="auto"/>
            <w:bottom w:val="none" w:sz="0" w:space="0" w:color="auto"/>
            <w:right w:val="none" w:sz="0" w:space="0" w:color="auto"/>
          </w:divBdr>
          <w:divsChild>
            <w:div w:id="1700470867">
              <w:marLeft w:val="180"/>
              <w:marRight w:val="0"/>
              <w:marTop w:val="0"/>
              <w:marBottom w:val="0"/>
              <w:divBdr>
                <w:top w:val="none" w:sz="0" w:space="0" w:color="auto"/>
                <w:left w:val="none" w:sz="0" w:space="0" w:color="auto"/>
                <w:bottom w:val="none" w:sz="0" w:space="0" w:color="auto"/>
                <w:right w:val="none" w:sz="0" w:space="0" w:color="auto"/>
              </w:divBdr>
              <w:divsChild>
                <w:div w:id="10012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987">
          <w:marLeft w:val="0"/>
          <w:marRight w:val="0"/>
          <w:marTop w:val="0"/>
          <w:marBottom w:val="0"/>
          <w:divBdr>
            <w:top w:val="none" w:sz="0" w:space="0" w:color="auto"/>
            <w:left w:val="none" w:sz="0" w:space="0" w:color="auto"/>
            <w:bottom w:val="none" w:sz="0" w:space="0" w:color="auto"/>
            <w:right w:val="none" w:sz="0" w:space="0" w:color="auto"/>
          </w:divBdr>
          <w:divsChild>
            <w:div w:id="401492588">
              <w:marLeft w:val="180"/>
              <w:marRight w:val="0"/>
              <w:marTop w:val="0"/>
              <w:marBottom w:val="0"/>
              <w:divBdr>
                <w:top w:val="none" w:sz="0" w:space="0" w:color="auto"/>
                <w:left w:val="none" w:sz="0" w:space="0" w:color="auto"/>
                <w:bottom w:val="none" w:sz="0" w:space="0" w:color="auto"/>
                <w:right w:val="none" w:sz="0" w:space="0" w:color="auto"/>
              </w:divBdr>
              <w:divsChild>
                <w:div w:id="6346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8.wmf"/><Relationship Id="rId21" Type="http://schemas.openxmlformats.org/officeDocument/2006/relationships/image" Target="media/image10.png"/><Relationship Id="rId42" Type="http://schemas.openxmlformats.org/officeDocument/2006/relationships/control" Target="activeX/activeX5.xml"/><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control" Target="activeX/activeX18.xml"/><Relationship Id="rId84" Type="http://schemas.openxmlformats.org/officeDocument/2006/relationships/control" Target="activeX/activeX26.xml"/><Relationship Id="rId89" Type="http://schemas.openxmlformats.org/officeDocument/2006/relationships/image" Target="media/image44.wmf"/><Relationship Id="rId112" Type="http://schemas.openxmlformats.org/officeDocument/2006/relationships/control" Target="activeX/activeX40.xml"/><Relationship Id="rId133" Type="http://schemas.openxmlformats.org/officeDocument/2006/relationships/image" Target="media/image66.wmf"/><Relationship Id="rId138" Type="http://schemas.openxmlformats.org/officeDocument/2006/relationships/control" Target="activeX/activeX53.xml"/><Relationship Id="rId154" Type="http://schemas.openxmlformats.org/officeDocument/2006/relationships/hyperlink" Target="https://doi.org/10.5751/ES-09386-220316" TargetMode="External"/><Relationship Id="rId159" Type="http://schemas.openxmlformats.org/officeDocument/2006/relationships/hyperlink" Target="https://www.youtube.com/channel/UC6l07r3KyjPE9og5Xgkp7Ww" TargetMode="External"/><Relationship Id="rId16" Type="http://schemas.openxmlformats.org/officeDocument/2006/relationships/image" Target="media/image7.png"/><Relationship Id="rId107" Type="http://schemas.openxmlformats.org/officeDocument/2006/relationships/image" Target="media/image53.wmf"/><Relationship Id="rId11" Type="http://schemas.openxmlformats.org/officeDocument/2006/relationships/image" Target="media/image3.png"/><Relationship Id="rId32" Type="http://schemas.openxmlformats.org/officeDocument/2006/relationships/hyperlink" Target="https://newenglandlandscapes.org/?map=1&amp;lat=42.5620&amp;lon=-71.7795&amp;zoom=8&amp;leftScenario=rt&amp;rightScenario=cc&amp;leftYear=2060&amp;rightYear=2060&amp;impactsBy=county&amp;county=25011&amp;countyName=Franklin+County%2C+MA" TargetMode="External"/><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control" Target="activeX/activeX13.xml"/><Relationship Id="rId74" Type="http://schemas.openxmlformats.org/officeDocument/2006/relationships/control" Target="activeX/activeX21.xml"/><Relationship Id="rId79" Type="http://schemas.openxmlformats.org/officeDocument/2006/relationships/image" Target="media/image39.wmf"/><Relationship Id="rId102" Type="http://schemas.openxmlformats.org/officeDocument/2006/relationships/control" Target="activeX/activeX35.xml"/><Relationship Id="rId123" Type="http://schemas.openxmlformats.org/officeDocument/2006/relationships/image" Target="media/image61.wmf"/><Relationship Id="rId128" Type="http://schemas.openxmlformats.org/officeDocument/2006/relationships/control" Target="activeX/activeX48.xml"/><Relationship Id="rId144" Type="http://schemas.openxmlformats.org/officeDocument/2006/relationships/control" Target="activeX/activeX56.xml"/><Relationship Id="rId149" Type="http://schemas.openxmlformats.org/officeDocument/2006/relationships/image" Target="media/image74.wmf"/><Relationship Id="rId5" Type="http://schemas.openxmlformats.org/officeDocument/2006/relationships/footnotes" Target="footnotes.xml"/><Relationship Id="rId90" Type="http://schemas.openxmlformats.org/officeDocument/2006/relationships/control" Target="activeX/activeX29.xml"/><Relationship Id="rId95" Type="http://schemas.openxmlformats.org/officeDocument/2006/relationships/image" Target="media/image47.wmf"/><Relationship Id="rId160" Type="http://schemas.openxmlformats.org/officeDocument/2006/relationships/fontTable" Target="fontTable.xml"/><Relationship Id="rId22" Type="http://schemas.openxmlformats.org/officeDocument/2006/relationships/image" Target="https://agupubs.onlinelibrary.wiley.com/cms/asset/9046edf1-e57c-4aa5-81b7-82b21c3618be/eft2679-gra-0004.png" TargetMode="External"/><Relationship Id="rId27" Type="http://schemas.openxmlformats.org/officeDocument/2006/relationships/image" Target="media/image15.jpeg"/><Relationship Id="rId43" Type="http://schemas.openxmlformats.org/officeDocument/2006/relationships/image" Target="media/image21.wmf"/><Relationship Id="rId48" Type="http://schemas.openxmlformats.org/officeDocument/2006/relationships/control" Target="activeX/activeX8.xml"/><Relationship Id="rId64" Type="http://schemas.openxmlformats.org/officeDocument/2006/relationships/control" Target="activeX/activeX16.xml"/><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control" Target="activeX/activeX43.xml"/><Relationship Id="rId134" Type="http://schemas.openxmlformats.org/officeDocument/2006/relationships/control" Target="activeX/activeX51.xml"/><Relationship Id="rId139" Type="http://schemas.openxmlformats.org/officeDocument/2006/relationships/image" Target="media/image69.wmf"/><Relationship Id="rId80" Type="http://schemas.openxmlformats.org/officeDocument/2006/relationships/control" Target="activeX/activeX24.xml"/><Relationship Id="rId85" Type="http://schemas.openxmlformats.org/officeDocument/2006/relationships/image" Target="media/image42.wmf"/><Relationship Id="rId150" Type="http://schemas.openxmlformats.org/officeDocument/2006/relationships/control" Target="activeX/activeX59.xml"/><Relationship Id="rId155" Type="http://schemas.openxmlformats.org/officeDocument/2006/relationships/hyperlink" Target="https://www.youtube.com/watch?v=5YWdJmQMuOI" TargetMode="External"/><Relationship Id="rId12" Type="http://schemas.openxmlformats.org/officeDocument/2006/relationships/image" Target="media/image4.gif"/><Relationship Id="rId17" Type="http://schemas.openxmlformats.org/officeDocument/2006/relationships/image" Target="media/image8.png"/><Relationship Id="rId33" Type="http://schemas.openxmlformats.org/officeDocument/2006/relationships/image" Target="media/image16.wmf"/><Relationship Id="rId38" Type="http://schemas.openxmlformats.org/officeDocument/2006/relationships/control" Target="activeX/activeX3.xml"/><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control" Target="activeX/activeX38.xml"/><Relationship Id="rId124" Type="http://schemas.openxmlformats.org/officeDocument/2006/relationships/control" Target="activeX/activeX46.xml"/><Relationship Id="rId129" Type="http://schemas.openxmlformats.org/officeDocument/2006/relationships/image" Target="media/image64.wmf"/><Relationship Id="rId20" Type="http://schemas.openxmlformats.org/officeDocument/2006/relationships/image" Target="https://agupubs.onlinelibrary.wiley.com/cms/asset/ace697e8-9d22-4162-bf82-0a1c0b0df7f3/eft2679-gra-0003.png" TargetMode="External"/><Relationship Id="rId41" Type="http://schemas.openxmlformats.org/officeDocument/2006/relationships/image" Target="media/image20.wmf"/><Relationship Id="rId54" Type="http://schemas.openxmlformats.org/officeDocument/2006/relationships/control" Target="activeX/activeX11.xml"/><Relationship Id="rId62" Type="http://schemas.openxmlformats.org/officeDocument/2006/relationships/control" Target="activeX/activeX15.xml"/><Relationship Id="rId70" Type="http://schemas.openxmlformats.org/officeDocument/2006/relationships/control" Target="activeX/activeX19.xml"/><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control" Target="activeX/activeX28.xml"/><Relationship Id="rId91" Type="http://schemas.openxmlformats.org/officeDocument/2006/relationships/image" Target="media/image45.wmf"/><Relationship Id="rId96" Type="http://schemas.openxmlformats.org/officeDocument/2006/relationships/control" Target="activeX/activeX32.xml"/><Relationship Id="rId111" Type="http://schemas.openxmlformats.org/officeDocument/2006/relationships/image" Target="media/image55.wmf"/><Relationship Id="rId132" Type="http://schemas.openxmlformats.org/officeDocument/2006/relationships/control" Target="activeX/activeX50.xml"/><Relationship Id="rId140" Type="http://schemas.openxmlformats.org/officeDocument/2006/relationships/control" Target="activeX/activeX54.xml"/><Relationship Id="rId145" Type="http://schemas.openxmlformats.org/officeDocument/2006/relationships/image" Target="media/image72.wmf"/><Relationship Id="rId153" Type="http://schemas.openxmlformats.org/officeDocument/2006/relationships/hyperlink" Target="https://view.publitas.com/p222-2239/voices-from-the-land/page/1"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hyperlink" Target="http://newenglandlandscapes.org/" TargetMode="External"/><Relationship Id="rId36" Type="http://schemas.openxmlformats.org/officeDocument/2006/relationships/control" Target="activeX/activeX2.xml"/><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control" Target="activeX/activeX37.xml"/><Relationship Id="rId114" Type="http://schemas.openxmlformats.org/officeDocument/2006/relationships/control" Target="activeX/activeX41.xml"/><Relationship Id="rId119" Type="http://schemas.openxmlformats.org/officeDocument/2006/relationships/image" Target="media/image59.wmf"/><Relationship Id="rId127" Type="http://schemas.openxmlformats.org/officeDocument/2006/relationships/image" Target="media/image63.wmf"/><Relationship Id="rId10" Type="http://schemas.openxmlformats.org/officeDocument/2006/relationships/hyperlink" Target="https://newenglandlandscapes.org/" TargetMode="External"/><Relationship Id="rId31" Type="http://schemas.openxmlformats.org/officeDocument/2006/relationships/hyperlink" Target="https://newenglandlandscapes.org/?map=1&amp;lat=42.3766&amp;lon=-71.9031&amp;zoom=8&amp;leftScenario=rt&amp;rightScenario=cc&amp;leftYear=2060&amp;rightYear=2060&amp;impactsBy=county&amp;county=25027&amp;countyName=Worcester+County%2C+MA" TargetMode="External"/><Relationship Id="rId44" Type="http://schemas.openxmlformats.org/officeDocument/2006/relationships/control" Target="activeX/activeX6.xml"/><Relationship Id="rId52" Type="http://schemas.openxmlformats.org/officeDocument/2006/relationships/control" Target="activeX/activeX10.xml"/><Relationship Id="rId60" Type="http://schemas.openxmlformats.org/officeDocument/2006/relationships/control" Target="activeX/activeX14.xml"/><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control" Target="activeX/activeX23.xml"/><Relationship Id="rId81" Type="http://schemas.openxmlformats.org/officeDocument/2006/relationships/image" Target="media/image40.wmf"/><Relationship Id="rId86" Type="http://schemas.openxmlformats.org/officeDocument/2006/relationships/control" Target="activeX/activeX27.xml"/><Relationship Id="rId94" Type="http://schemas.openxmlformats.org/officeDocument/2006/relationships/control" Target="activeX/activeX31.xml"/><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control" Target="activeX/activeX45.xml"/><Relationship Id="rId130" Type="http://schemas.openxmlformats.org/officeDocument/2006/relationships/control" Target="activeX/activeX49.xml"/><Relationship Id="rId135" Type="http://schemas.openxmlformats.org/officeDocument/2006/relationships/image" Target="media/image67.wmf"/><Relationship Id="rId143" Type="http://schemas.openxmlformats.org/officeDocument/2006/relationships/image" Target="media/image71.wmf"/><Relationship Id="rId148" Type="http://schemas.openxmlformats.org/officeDocument/2006/relationships/control" Target="activeX/activeX58.xml"/><Relationship Id="rId151" Type="http://schemas.openxmlformats.org/officeDocument/2006/relationships/image" Target="media/image75.wmf"/><Relationship Id="rId156" Type="http://schemas.openxmlformats.org/officeDocument/2006/relationships/hyperlink" Target="https://help.newenglandlandscapes.org/" TargetMode="External"/><Relationship Id="rId4" Type="http://schemas.openxmlformats.org/officeDocument/2006/relationships/webSettings" Target="webSettings.xml"/><Relationship Id="rId9" Type="http://schemas.openxmlformats.org/officeDocument/2006/relationships/hyperlink" Target="mailto:asuzzi@umass.edu" TargetMode="External"/><Relationship Id="rId13" Type="http://schemas.openxmlformats.org/officeDocument/2006/relationships/image" Target="media/image5.png"/><Relationship Id="rId18" Type="http://schemas.openxmlformats.org/officeDocument/2006/relationships/image" Target="https://agupubs.onlinelibrary.wiley.com/cms/asset/550450f9-686a-41dc-9de0-e913f2c9a323/eft2679-gra-0002.png" TargetMode="External"/><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control" Target="activeX/activeX1.xml"/><Relationship Id="rId50" Type="http://schemas.openxmlformats.org/officeDocument/2006/relationships/control" Target="activeX/activeX9.xml"/><Relationship Id="rId55" Type="http://schemas.openxmlformats.org/officeDocument/2006/relationships/image" Target="media/image27.wmf"/><Relationship Id="rId76" Type="http://schemas.openxmlformats.org/officeDocument/2006/relationships/control" Target="activeX/activeX22.xml"/><Relationship Id="rId97" Type="http://schemas.openxmlformats.org/officeDocument/2006/relationships/image" Target="media/image48.wmf"/><Relationship Id="rId104" Type="http://schemas.openxmlformats.org/officeDocument/2006/relationships/control" Target="activeX/activeX36.xml"/><Relationship Id="rId120" Type="http://schemas.openxmlformats.org/officeDocument/2006/relationships/control" Target="activeX/activeX44.xml"/><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control" Target="activeX/activeX57.xml"/><Relationship Id="rId7" Type="http://schemas.openxmlformats.org/officeDocument/2006/relationships/image" Target="media/image1.gif"/><Relationship Id="rId71" Type="http://schemas.openxmlformats.org/officeDocument/2006/relationships/image" Target="media/image35.wmf"/><Relationship Id="rId92" Type="http://schemas.openxmlformats.org/officeDocument/2006/relationships/control" Target="activeX/activeX30.xml"/><Relationship Id="rId2" Type="http://schemas.openxmlformats.org/officeDocument/2006/relationships/styles" Target="styles.xml"/><Relationship Id="rId29" Type="http://schemas.openxmlformats.org/officeDocument/2006/relationships/hyperlink" Target="https://newenglandlandscapes.org/?map=1&amp;lat=43.1131&amp;lon=-71.1892&amp;zoom=10&amp;leftScenario=rt&amp;rightScenario=rt&amp;leftYear=2010&amp;rightYear=2060&amp;impactsBy=subcounty&amp;subcounty=3301517460&amp;subcountyName=Deerfield" TargetMode="External"/><Relationship Id="rId24" Type="http://schemas.openxmlformats.org/officeDocument/2006/relationships/image" Target="media/image12.png"/><Relationship Id="rId40" Type="http://schemas.openxmlformats.org/officeDocument/2006/relationships/control" Target="activeX/activeX4.xml"/><Relationship Id="rId45" Type="http://schemas.openxmlformats.org/officeDocument/2006/relationships/image" Target="media/image22.wmf"/><Relationship Id="rId66" Type="http://schemas.openxmlformats.org/officeDocument/2006/relationships/control" Target="activeX/activeX17.xml"/><Relationship Id="rId87" Type="http://schemas.openxmlformats.org/officeDocument/2006/relationships/image" Target="media/image43.wmf"/><Relationship Id="rId110" Type="http://schemas.openxmlformats.org/officeDocument/2006/relationships/control" Target="activeX/activeX39.xml"/><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control" Target="activeX/activeX52.xml"/><Relationship Id="rId157" Type="http://schemas.openxmlformats.org/officeDocument/2006/relationships/hyperlink" Target="https://doi.org/10.1029/2019EF001348" TargetMode="External"/><Relationship Id="rId61" Type="http://schemas.openxmlformats.org/officeDocument/2006/relationships/image" Target="media/image30.wmf"/><Relationship Id="rId82" Type="http://schemas.openxmlformats.org/officeDocument/2006/relationships/control" Target="activeX/activeX25.xml"/><Relationship Id="rId152" Type="http://schemas.openxmlformats.org/officeDocument/2006/relationships/control" Target="activeX/activeX60.xm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hyperlink" Target="https://newenglandlandscapes.org/?map=1&amp;lat=42.6766&amp;lon=-72.2109&amp;zoom=10&amp;leftScenario=rt&amp;rightScenario=rt&amp;leftYear=2010&amp;rightYear=2060&amp;impactsBy=subcounty&amp;subcounty=3300564580&amp;subcountyName=Rindge" TargetMode="External"/><Relationship Id="rId35" Type="http://schemas.openxmlformats.org/officeDocument/2006/relationships/image" Target="media/image17.wmf"/><Relationship Id="rId56" Type="http://schemas.openxmlformats.org/officeDocument/2006/relationships/control" Target="activeX/activeX12.xml"/><Relationship Id="rId77" Type="http://schemas.openxmlformats.org/officeDocument/2006/relationships/image" Target="media/image38.wmf"/><Relationship Id="rId100" Type="http://schemas.openxmlformats.org/officeDocument/2006/relationships/control" Target="activeX/activeX34.xml"/><Relationship Id="rId105" Type="http://schemas.openxmlformats.org/officeDocument/2006/relationships/image" Target="media/image52.wmf"/><Relationship Id="rId126" Type="http://schemas.openxmlformats.org/officeDocument/2006/relationships/control" Target="activeX/activeX47.xml"/><Relationship Id="rId147" Type="http://schemas.openxmlformats.org/officeDocument/2006/relationships/image" Target="media/image73.wmf"/><Relationship Id="rId8" Type="http://schemas.openxmlformats.org/officeDocument/2006/relationships/image" Target="media/image2.gif"/><Relationship Id="rId51" Type="http://schemas.openxmlformats.org/officeDocument/2006/relationships/image" Target="media/image25.wmf"/><Relationship Id="rId72" Type="http://schemas.openxmlformats.org/officeDocument/2006/relationships/control" Target="activeX/activeX20.xml"/><Relationship Id="rId93" Type="http://schemas.openxmlformats.org/officeDocument/2006/relationships/image" Target="media/image46.wmf"/><Relationship Id="rId98" Type="http://schemas.openxmlformats.org/officeDocument/2006/relationships/control" Target="activeX/activeX33.xml"/><Relationship Id="rId121" Type="http://schemas.openxmlformats.org/officeDocument/2006/relationships/image" Target="media/image60.wmf"/><Relationship Id="rId142" Type="http://schemas.openxmlformats.org/officeDocument/2006/relationships/control" Target="activeX/activeX55.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control" Target="activeX/activeX7.xml"/><Relationship Id="rId67" Type="http://schemas.openxmlformats.org/officeDocument/2006/relationships/image" Target="media/image33.wmf"/><Relationship Id="rId116" Type="http://schemas.openxmlformats.org/officeDocument/2006/relationships/control" Target="activeX/activeX42.xml"/><Relationship Id="rId137" Type="http://schemas.openxmlformats.org/officeDocument/2006/relationships/image" Target="media/image68.wmf"/><Relationship Id="rId158" Type="http://schemas.openxmlformats.org/officeDocument/2006/relationships/hyperlink" Target="https://doi.org/10.1371/journal.pone.0189636"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5005</Words>
  <Characters>28529</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MacLean</dc:creator>
  <cp:keywords/>
  <dc:description/>
  <cp:lastModifiedBy>Hart, Clarisse</cp:lastModifiedBy>
  <cp:revision>2</cp:revision>
  <cp:lastPrinted>2020-05-08T22:33:00Z</cp:lastPrinted>
  <dcterms:created xsi:type="dcterms:W3CDTF">2021-09-09T02:46:00Z</dcterms:created>
  <dcterms:modified xsi:type="dcterms:W3CDTF">2021-09-09T02:46:00Z</dcterms:modified>
</cp:coreProperties>
</file>